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68" w:rsidRDefault="00227E0B">
      <w:pPr>
        <w:spacing w:line="440" w:lineRule="exact"/>
        <w:ind w:rightChars="87" w:right="183"/>
        <w:jc w:val="center"/>
        <w:rPr>
          <w:rFonts w:asciiTheme="minorEastAsia" w:hAnsiTheme="minorEastAsia"/>
          <w:color w:val="000000"/>
          <w:sz w:val="36"/>
          <w:szCs w:val="36"/>
        </w:rPr>
      </w:pPr>
      <w:r>
        <w:rPr>
          <w:rFonts w:asciiTheme="minorEastAsia" w:hAnsiTheme="minorEastAsia" w:hint="eastAsia"/>
          <w:color w:val="000000"/>
          <w:sz w:val="36"/>
          <w:szCs w:val="36"/>
        </w:rPr>
        <w:t>初中物理课堂教学与“核心素养”融合浅探</w:t>
      </w:r>
    </w:p>
    <w:p w:rsidR="004A2668" w:rsidRDefault="00227E0B">
      <w:pPr>
        <w:pStyle w:val="a7"/>
        <w:shd w:val="clear" w:color="auto" w:fill="FFFFFF"/>
        <w:spacing w:before="0" w:beforeAutospacing="0" w:after="0" w:afterAutospacing="0" w:line="440" w:lineRule="exact"/>
        <w:ind w:firstLine="705"/>
        <w:rPr>
          <w:rFonts w:ascii="仿宋" w:eastAsia="仿宋" w:hAnsi="仿宋" w:cs="Arial"/>
          <w:color w:val="333333"/>
          <w:sz w:val="30"/>
          <w:szCs w:val="30"/>
        </w:rPr>
      </w:pPr>
      <w:r>
        <w:rPr>
          <w:rFonts w:ascii="仿宋" w:eastAsia="仿宋" w:hAnsi="仿宋" w:cs="Arial" w:hint="eastAsia"/>
          <w:color w:val="333333"/>
          <w:sz w:val="30"/>
          <w:szCs w:val="30"/>
        </w:rPr>
        <w:tab/>
        <w:t>随着 “核心素养” 这个教育教学中高频词的出现，课堂教学改革不断深化，如何在初中物理课堂上与“核心素养”的培养相融合，我们在物理课堂上做了粗浅的尝试，除了具体的物理知识的学习外，更想尝试着让学生借助具体知识的学习，通过设置不同的学习方式，引导学生进行高层次的思维活动，使学生自主的完成物理学的基本概念的学习。学生在学习基本知识的同时，以期帮助他们养成符合“核心素雅”的必备品格和关键能力。</w:t>
      </w:r>
    </w:p>
    <w:p w:rsidR="004A2668" w:rsidRDefault="00227E0B">
      <w:pPr>
        <w:pStyle w:val="a7"/>
        <w:shd w:val="clear" w:color="auto" w:fill="FFFFFF"/>
        <w:spacing w:before="0" w:beforeAutospacing="0" w:after="0" w:afterAutospacing="0" w:line="440" w:lineRule="exact"/>
        <w:ind w:firstLine="705"/>
        <w:rPr>
          <w:rFonts w:ascii="仿宋" w:eastAsia="仿宋" w:hAnsi="仿宋" w:cs="Arial"/>
          <w:color w:val="333333"/>
          <w:sz w:val="30"/>
          <w:szCs w:val="30"/>
        </w:rPr>
      </w:pPr>
      <w:r>
        <w:rPr>
          <w:rFonts w:ascii="仿宋" w:eastAsia="仿宋" w:hAnsi="仿宋" w:cs="Arial" w:hint="eastAsia"/>
          <w:color w:val="333333"/>
          <w:sz w:val="30"/>
          <w:szCs w:val="30"/>
        </w:rPr>
        <w:tab/>
        <w:t>下面以具体的课堂实例简单的介绍一下我们的尝试。</w:t>
      </w:r>
    </w:p>
    <w:p w:rsidR="004A2668" w:rsidRDefault="00227E0B">
      <w:pPr>
        <w:pStyle w:val="a7"/>
        <w:shd w:val="clear" w:color="auto" w:fill="FFFFFF"/>
        <w:spacing w:before="0" w:beforeAutospacing="0" w:after="0" w:afterAutospacing="0" w:line="440" w:lineRule="exact"/>
        <w:ind w:firstLine="705"/>
        <w:rPr>
          <w:rFonts w:ascii="仿宋" w:eastAsia="仿宋" w:hAnsi="仿宋" w:cs="Arial"/>
          <w:b/>
          <w:color w:val="333333"/>
          <w:sz w:val="30"/>
          <w:szCs w:val="30"/>
        </w:rPr>
      </w:pPr>
      <w:r>
        <w:rPr>
          <w:rFonts w:ascii="仿宋" w:eastAsia="仿宋" w:hAnsi="仿宋" w:cs="Arial" w:hint="eastAsia"/>
          <w:b/>
          <w:color w:val="333333"/>
          <w:sz w:val="30"/>
          <w:szCs w:val="30"/>
        </w:rPr>
        <w:tab/>
        <w:t>一、“挖掘”教材，开发教材为“学材”，依托“教材”提高学生阅读、提取信息、处理信息能力</w:t>
      </w:r>
    </w:p>
    <w:p w:rsidR="004A2668" w:rsidRDefault="00227E0B">
      <w:pPr>
        <w:pStyle w:val="a7"/>
        <w:shd w:val="clear" w:color="auto" w:fill="FFFFFF"/>
        <w:spacing w:before="0" w:beforeAutospacing="0" w:after="0" w:afterAutospacing="0" w:line="440" w:lineRule="exact"/>
        <w:ind w:firstLine="705"/>
        <w:rPr>
          <w:rFonts w:ascii="仿宋" w:eastAsia="仿宋" w:hAnsi="仿宋" w:cs="Arial"/>
          <w:color w:val="333333"/>
          <w:sz w:val="30"/>
          <w:szCs w:val="30"/>
        </w:rPr>
      </w:pPr>
      <w:r>
        <w:rPr>
          <w:rFonts w:ascii="仿宋" w:eastAsia="仿宋" w:hAnsi="仿宋" w:cs="Arial" w:hint="eastAsia"/>
          <w:color w:val="333333"/>
          <w:sz w:val="30"/>
          <w:szCs w:val="30"/>
        </w:rPr>
        <w:tab/>
        <w:t>物理新课程教材除顾全其知识系统外，还积极倡导合作、自主、探究的学习方式,充分挖掘教材，利用教材，才有足够的操作空间和思维空间。因此，作为教师，我们应该认真研究教材，分析教材的“亮点”。分析要学习的内容特点、所处的地位、作用，进而才能做到合理的开发利用教材。</w:t>
      </w:r>
    </w:p>
    <w:p w:rsidR="004A2668" w:rsidRDefault="00227E0B">
      <w:pPr>
        <w:pStyle w:val="a7"/>
        <w:shd w:val="clear" w:color="auto" w:fill="FFFFFF"/>
        <w:spacing w:before="0" w:beforeAutospacing="0" w:after="0" w:afterAutospacing="0" w:line="440" w:lineRule="exact"/>
        <w:ind w:firstLine="705"/>
        <w:rPr>
          <w:rFonts w:ascii="仿宋" w:eastAsia="仿宋" w:hAnsi="仿宋" w:cs="Arial"/>
          <w:color w:val="333333"/>
          <w:sz w:val="30"/>
          <w:szCs w:val="30"/>
        </w:rPr>
      </w:pPr>
      <w:r>
        <w:rPr>
          <w:rFonts w:ascii="仿宋" w:eastAsia="仿宋" w:hAnsi="仿宋" w:cs="Arial" w:hint="eastAsia"/>
          <w:color w:val="333333"/>
          <w:sz w:val="30"/>
          <w:szCs w:val="30"/>
        </w:rPr>
        <w:tab/>
        <w:t>如对于一些概念性的问题，教材叙述详尽，相关内容充实，我们就可以利用</w:t>
      </w:r>
      <w:proofErr w:type="gramStart"/>
      <w:r>
        <w:rPr>
          <w:rFonts w:ascii="仿宋" w:eastAsia="仿宋" w:hAnsi="仿宋" w:cs="Arial" w:hint="eastAsia"/>
          <w:color w:val="333333"/>
          <w:sz w:val="30"/>
          <w:szCs w:val="30"/>
        </w:rPr>
        <w:t>学案设置</w:t>
      </w:r>
      <w:proofErr w:type="gramEnd"/>
      <w:r>
        <w:rPr>
          <w:rFonts w:ascii="仿宋" w:eastAsia="仿宋" w:hAnsi="仿宋" w:cs="Arial" w:hint="eastAsia"/>
          <w:color w:val="333333"/>
          <w:sz w:val="30"/>
          <w:szCs w:val="30"/>
        </w:rPr>
        <w:t>问题提纲挈领地将重点内容以问题串的形式提供给学生，学生按照问题的引导研读教材，找到相应的内容，进行自主学习，这样不仅完成了基本知识的自主学习，还能同时提高学生的阅读能力、提取信息能力及信息的处理的能力。</w:t>
      </w:r>
    </w:p>
    <w:p w:rsidR="004A2668" w:rsidRDefault="00227E0B">
      <w:pPr>
        <w:pStyle w:val="a7"/>
        <w:shd w:val="clear" w:color="auto" w:fill="FFFFFF"/>
        <w:spacing w:before="0" w:beforeAutospacing="0" w:after="0" w:afterAutospacing="0" w:line="440" w:lineRule="exact"/>
        <w:ind w:firstLine="705"/>
        <w:rPr>
          <w:rFonts w:ascii="仿宋" w:eastAsia="仿宋" w:hAnsi="仿宋"/>
          <w:sz w:val="30"/>
          <w:szCs w:val="30"/>
        </w:rPr>
      </w:pPr>
      <w:r>
        <w:rPr>
          <w:rFonts w:ascii="仿宋" w:eastAsia="仿宋" w:hAnsi="仿宋" w:cs="Arial" w:hint="eastAsia"/>
          <w:color w:val="333333"/>
          <w:sz w:val="30"/>
          <w:szCs w:val="30"/>
        </w:rPr>
        <w:tab/>
        <w:t>如在九年级第十五章电流与电路的第四节 电流的测量一节中，关于电流的概念及相关内容的学习中，我便采用了这种学习方式。</w:t>
      </w:r>
    </w:p>
    <w:tbl>
      <w:tblPr>
        <w:tblpPr w:leftFromText="180" w:rightFromText="180" w:vertAnchor="text" w:horzAnchor="margin" w:tblpXSpec="center" w:tblpY="29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7879"/>
      </w:tblGrid>
      <w:tr w:rsidR="004A2668">
        <w:trPr>
          <w:cantSplit/>
          <w:trHeight w:val="1272"/>
        </w:trPr>
        <w:tc>
          <w:tcPr>
            <w:tcW w:w="876" w:type="dxa"/>
            <w:shd w:val="clear" w:color="auto" w:fill="auto"/>
            <w:vAlign w:val="center"/>
          </w:tcPr>
          <w:p w:rsidR="004A2668" w:rsidRDefault="004A2668">
            <w:pPr>
              <w:ind w:right="113"/>
              <w:jc w:val="center"/>
              <w:rPr>
                <w:b/>
                <w:bCs/>
                <w:szCs w:val="21"/>
              </w:rPr>
            </w:pPr>
          </w:p>
        </w:tc>
        <w:tc>
          <w:tcPr>
            <w:tcW w:w="7879" w:type="dxa"/>
          </w:tcPr>
          <w:p w:rsidR="004A2668" w:rsidRDefault="00227E0B">
            <w:pPr>
              <w:pStyle w:val="a7"/>
              <w:spacing w:before="0" w:beforeAutospacing="0" w:after="0" w:afterAutospacing="0"/>
              <w:jc w:val="both"/>
              <w:textAlignment w:val="baseline"/>
              <w:rPr>
                <w:rFonts w:ascii="华文行楷" w:eastAsia="华文行楷"/>
                <w:b/>
                <w:sz w:val="21"/>
                <w:szCs w:val="21"/>
              </w:rPr>
            </w:pPr>
            <w:r>
              <w:rPr>
                <w:rFonts w:ascii="华文行楷" w:eastAsia="华文行楷" w:hint="eastAsia"/>
                <w:b/>
                <w:sz w:val="21"/>
                <w:szCs w:val="21"/>
              </w:rPr>
              <w:t xml:space="preserve">自学感知 </w:t>
            </w:r>
          </w:p>
          <w:p w:rsidR="004A2668" w:rsidRDefault="00227E0B">
            <w:pPr>
              <w:rPr>
                <w:b/>
                <w:szCs w:val="21"/>
              </w:rPr>
            </w:pPr>
            <w:r>
              <w:rPr>
                <w:rFonts w:hint="eastAsia"/>
                <w:b/>
                <w:szCs w:val="21"/>
              </w:rPr>
              <w:t>阅读课本</w:t>
            </w:r>
            <w:r>
              <w:rPr>
                <w:rFonts w:hint="eastAsia"/>
                <w:b/>
                <w:szCs w:val="21"/>
              </w:rPr>
              <w:t>P45-47</w:t>
            </w:r>
            <w:r>
              <w:rPr>
                <w:rFonts w:hint="eastAsia"/>
                <w:b/>
                <w:szCs w:val="21"/>
              </w:rPr>
              <w:t>，思考并完成下列问题：</w:t>
            </w:r>
          </w:p>
          <w:p w:rsidR="004A2668" w:rsidRDefault="00227E0B">
            <w:pPr>
              <w:rPr>
                <w:b/>
                <w:szCs w:val="21"/>
              </w:rPr>
            </w:pPr>
            <w:r>
              <w:rPr>
                <w:rFonts w:hint="eastAsia"/>
                <w:b/>
                <w:szCs w:val="21"/>
              </w:rPr>
              <w:t>【电流的强弱】</w:t>
            </w:r>
          </w:p>
          <w:p w:rsidR="004A2668" w:rsidRDefault="00227E0B">
            <w:pPr>
              <w:numPr>
                <w:ilvl w:val="0"/>
                <w:numId w:val="1"/>
              </w:numPr>
              <w:rPr>
                <w:b/>
                <w:szCs w:val="21"/>
              </w:rPr>
            </w:pPr>
            <w:r>
              <w:rPr>
                <w:rFonts w:ascii="宋体" w:hAnsi="宋体" w:cs="宋体" w:hint="eastAsia"/>
                <w:b/>
                <w:kern w:val="0"/>
                <w:szCs w:val="21"/>
              </w:rPr>
              <w:t>电流是表示________________物理量,电流的表示字母是_____</w:t>
            </w:r>
          </w:p>
          <w:p w:rsidR="004A2668" w:rsidRDefault="00227E0B">
            <w:pPr>
              <w:numPr>
                <w:ilvl w:val="0"/>
                <w:numId w:val="1"/>
              </w:numPr>
              <w:rPr>
                <w:rFonts w:ascii="宋体" w:hAnsi="宋体" w:cs="宋体"/>
                <w:b/>
                <w:kern w:val="0"/>
                <w:szCs w:val="21"/>
              </w:rPr>
            </w:pPr>
            <w:r>
              <w:rPr>
                <w:rFonts w:ascii="宋体" w:hAnsi="宋体" w:cs="宋体" w:hint="eastAsia"/>
                <w:b/>
                <w:kern w:val="0"/>
                <w:szCs w:val="21"/>
              </w:rPr>
              <w:t>电流的单位是_______，简称_______,符号________</w:t>
            </w:r>
          </w:p>
          <w:p w:rsidR="004A2668" w:rsidRDefault="00227E0B">
            <w:pPr>
              <w:ind w:firstLineChars="200" w:firstLine="422"/>
              <w:rPr>
                <w:rFonts w:ascii="宋体" w:hAnsi="宋体" w:cs="宋体"/>
                <w:b/>
                <w:kern w:val="0"/>
                <w:szCs w:val="21"/>
              </w:rPr>
            </w:pPr>
            <w:r>
              <w:rPr>
                <w:rFonts w:ascii="宋体" w:hAnsi="宋体" w:cs="宋体" w:hint="eastAsia"/>
                <w:b/>
                <w:kern w:val="0"/>
                <w:szCs w:val="21"/>
              </w:rPr>
              <w:t>常用的单位还有_______(      )、_________(      )</w:t>
            </w:r>
          </w:p>
          <w:p w:rsidR="004A2668" w:rsidRDefault="00227E0B">
            <w:pPr>
              <w:ind w:firstLineChars="292" w:firstLine="616"/>
              <w:rPr>
                <w:rFonts w:ascii="宋体" w:hAnsi="宋体" w:cs="宋体"/>
                <w:b/>
                <w:kern w:val="0"/>
                <w:szCs w:val="21"/>
              </w:rPr>
            </w:pPr>
            <w:r>
              <w:rPr>
                <w:rFonts w:ascii="宋体" w:hAnsi="宋体" w:cs="宋体" w:hint="eastAsia"/>
                <w:b/>
                <w:kern w:val="0"/>
                <w:szCs w:val="21"/>
              </w:rPr>
              <w:t xml:space="preserve">1mA=______A     1μA=______A  </w:t>
            </w:r>
          </w:p>
          <w:p w:rsidR="004A2668" w:rsidRDefault="00227E0B">
            <w:pPr>
              <w:numPr>
                <w:ilvl w:val="0"/>
                <w:numId w:val="1"/>
              </w:numPr>
              <w:rPr>
                <w:b/>
                <w:color w:val="000000"/>
                <w:szCs w:val="21"/>
              </w:rPr>
            </w:pPr>
            <w:r>
              <w:rPr>
                <w:rFonts w:ascii="宋体" w:hAnsi="宋体" w:cs="宋体" w:hint="eastAsia"/>
                <w:b/>
                <w:kern w:val="0"/>
                <w:szCs w:val="21"/>
              </w:rPr>
              <w:t>手电筒中的</w:t>
            </w:r>
            <w:r>
              <w:rPr>
                <w:rFonts w:hint="eastAsia"/>
                <w:b/>
                <w:color w:val="000000"/>
                <w:szCs w:val="21"/>
              </w:rPr>
              <w:t>电流约为</w:t>
            </w:r>
            <w:r>
              <w:rPr>
                <w:b/>
                <w:color w:val="000000"/>
                <w:szCs w:val="21"/>
              </w:rPr>
              <w:t>_______</w:t>
            </w:r>
            <w:r>
              <w:rPr>
                <w:rFonts w:ascii="宋体" w:hAnsi="宋体" w:cs="宋体" w:hint="eastAsia"/>
                <w:b/>
                <w:kern w:val="0"/>
                <w:szCs w:val="21"/>
              </w:rPr>
              <w:t>m</w:t>
            </w:r>
            <w:r>
              <w:rPr>
                <w:b/>
                <w:color w:val="000000"/>
                <w:szCs w:val="21"/>
              </w:rPr>
              <w:t>A</w:t>
            </w:r>
            <w:r>
              <w:rPr>
                <w:rFonts w:ascii="宋体" w:hAnsi="宋体" w:cs="宋体" w:hint="eastAsia"/>
                <w:b/>
                <w:kern w:val="0"/>
                <w:szCs w:val="21"/>
              </w:rPr>
              <w:t xml:space="preserve"> =</w:t>
            </w:r>
            <w:r>
              <w:rPr>
                <w:b/>
                <w:color w:val="000000"/>
                <w:szCs w:val="21"/>
              </w:rPr>
              <w:t xml:space="preserve"> _______A</w:t>
            </w:r>
          </w:p>
        </w:tc>
      </w:tr>
      <w:tr w:rsidR="004A2668">
        <w:trPr>
          <w:cantSplit/>
          <w:trHeight w:val="6536"/>
        </w:trPr>
        <w:tc>
          <w:tcPr>
            <w:tcW w:w="876" w:type="dxa"/>
            <w:shd w:val="clear" w:color="auto" w:fill="auto"/>
            <w:vAlign w:val="center"/>
          </w:tcPr>
          <w:p w:rsidR="004A2668" w:rsidRDefault="00227E0B">
            <w:pPr>
              <w:ind w:right="113"/>
              <w:jc w:val="center"/>
              <w:rPr>
                <w:b/>
                <w:bCs/>
                <w:sz w:val="18"/>
                <w:szCs w:val="18"/>
              </w:rPr>
            </w:pPr>
            <w:r>
              <w:rPr>
                <w:rFonts w:hint="eastAsia"/>
                <w:b/>
                <w:bCs/>
                <w:sz w:val="18"/>
                <w:szCs w:val="18"/>
              </w:rPr>
              <w:lastRenderedPageBreak/>
              <w:t>学</w:t>
            </w:r>
          </w:p>
          <w:p w:rsidR="004A2668" w:rsidRDefault="00227E0B">
            <w:pPr>
              <w:ind w:right="113"/>
              <w:jc w:val="center"/>
              <w:rPr>
                <w:b/>
                <w:bCs/>
                <w:szCs w:val="21"/>
              </w:rPr>
            </w:pPr>
            <w:r>
              <w:rPr>
                <w:rFonts w:hint="eastAsia"/>
                <w:b/>
                <w:bCs/>
                <w:szCs w:val="21"/>
              </w:rPr>
              <w:t>习</w:t>
            </w:r>
          </w:p>
          <w:p w:rsidR="004A2668" w:rsidRDefault="00227E0B">
            <w:pPr>
              <w:ind w:right="113"/>
              <w:jc w:val="center"/>
              <w:rPr>
                <w:b/>
                <w:bCs/>
                <w:szCs w:val="21"/>
              </w:rPr>
            </w:pPr>
            <w:r>
              <w:rPr>
                <w:rFonts w:hint="eastAsia"/>
                <w:b/>
                <w:bCs/>
                <w:szCs w:val="21"/>
              </w:rPr>
              <w:t>导</w:t>
            </w:r>
          </w:p>
          <w:p w:rsidR="004A2668" w:rsidRDefault="00227E0B">
            <w:pPr>
              <w:ind w:right="113"/>
              <w:jc w:val="center"/>
              <w:rPr>
                <w:b/>
                <w:bCs/>
                <w:sz w:val="18"/>
                <w:szCs w:val="18"/>
              </w:rPr>
            </w:pPr>
            <w:r>
              <w:rPr>
                <w:rFonts w:hint="eastAsia"/>
                <w:b/>
                <w:bCs/>
                <w:szCs w:val="21"/>
              </w:rPr>
              <w:t>航</w:t>
            </w:r>
          </w:p>
        </w:tc>
        <w:tc>
          <w:tcPr>
            <w:tcW w:w="7879" w:type="dxa"/>
          </w:tcPr>
          <w:p w:rsidR="004A2668" w:rsidRDefault="00227E0B">
            <w:pPr>
              <w:rPr>
                <w:b/>
                <w:szCs w:val="21"/>
              </w:rPr>
            </w:pPr>
            <w:r>
              <w:rPr>
                <w:rFonts w:hint="eastAsia"/>
                <w:b/>
                <w:szCs w:val="21"/>
              </w:rPr>
              <w:t>【认识电流表】</w:t>
            </w:r>
          </w:p>
          <w:p w:rsidR="004A2668" w:rsidRDefault="00227E0B">
            <w:pPr>
              <w:numPr>
                <w:ilvl w:val="0"/>
                <w:numId w:val="1"/>
              </w:numPr>
              <w:rPr>
                <w:rFonts w:ascii="宋体" w:hAnsi="宋体" w:cs="宋体"/>
                <w:b/>
                <w:kern w:val="0"/>
                <w:szCs w:val="21"/>
              </w:rPr>
            </w:pPr>
            <w:r>
              <w:rPr>
                <w:rFonts w:hint="eastAsia"/>
                <w:b/>
                <w:color w:val="000000"/>
                <w:szCs w:val="21"/>
              </w:rPr>
              <w:t>右图是</w:t>
            </w:r>
            <w:r>
              <w:rPr>
                <w:rFonts w:hint="eastAsia"/>
                <w:b/>
                <w:color w:val="000000"/>
                <w:szCs w:val="21"/>
              </w:rPr>
              <w:t>_________</w:t>
            </w:r>
            <w:r>
              <w:rPr>
                <w:rFonts w:hint="eastAsia"/>
                <w:b/>
                <w:color w:val="000000"/>
                <w:szCs w:val="21"/>
              </w:rPr>
              <w:t>，它有</w:t>
            </w:r>
            <w:r>
              <w:rPr>
                <w:rFonts w:hint="eastAsia"/>
                <w:b/>
                <w:color w:val="000000"/>
                <w:szCs w:val="21"/>
              </w:rPr>
              <w:t>____________</w:t>
            </w:r>
            <w:proofErr w:type="gramStart"/>
            <w:r>
              <w:rPr>
                <w:rFonts w:hint="eastAsia"/>
                <w:b/>
                <w:color w:val="000000"/>
                <w:szCs w:val="21"/>
              </w:rPr>
              <w:t>个</w:t>
            </w:r>
            <w:proofErr w:type="gramEnd"/>
            <w:r>
              <w:rPr>
                <w:rFonts w:hint="eastAsia"/>
                <w:b/>
                <w:color w:val="000000"/>
                <w:szCs w:val="21"/>
              </w:rPr>
              <w:t>接线柱，有</w:t>
            </w:r>
            <w:r>
              <w:rPr>
                <w:rFonts w:hint="eastAsia"/>
                <w:b/>
                <w:color w:val="000000"/>
                <w:szCs w:val="21"/>
              </w:rPr>
              <w:t>___________</w:t>
            </w:r>
            <w:r>
              <w:rPr>
                <w:rFonts w:hint="eastAsia"/>
                <w:b/>
                <w:color w:val="000000"/>
                <w:szCs w:val="21"/>
              </w:rPr>
              <w:t>量程，</w:t>
            </w:r>
          </w:p>
          <w:p w:rsidR="004A2668" w:rsidRDefault="00227E0B">
            <w:pPr>
              <w:ind w:leftChars="230" w:left="483"/>
              <w:rPr>
                <w:b/>
                <w:color w:val="000000"/>
                <w:szCs w:val="21"/>
              </w:rPr>
            </w:pPr>
            <w:r>
              <w:rPr>
                <w:rFonts w:hint="eastAsia"/>
                <w:b/>
                <w:color w:val="000000"/>
                <w:szCs w:val="21"/>
              </w:rPr>
              <w:t>当左端标有“—”号的接线柱和中间标有“</w:t>
            </w:r>
            <w:r>
              <w:rPr>
                <w:rFonts w:hint="eastAsia"/>
                <w:b/>
                <w:color w:val="000000"/>
                <w:szCs w:val="21"/>
              </w:rPr>
              <w:t>0.6</w:t>
            </w:r>
            <w:r>
              <w:rPr>
                <w:rFonts w:hint="eastAsia"/>
                <w:b/>
                <w:color w:val="000000"/>
                <w:szCs w:val="21"/>
              </w:rPr>
              <w:t>”的接线柱连入电路中时，表的量程为</w:t>
            </w:r>
            <w:r>
              <w:rPr>
                <w:rFonts w:hint="eastAsia"/>
                <w:b/>
                <w:color w:val="000000"/>
                <w:szCs w:val="21"/>
              </w:rPr>
              <w:t>________</w:t>
            </w:r>
            <w:r>
              <w:rPr>
                <w:rFonts w:hint="eastAsia"/>
                <w:b/>
                <w:color w:val="000000"/>
                <w:szCs w:val="21"/>
              </w:rPr>
              <w:t>，此时电流的大小要</w:t>
            </w:r>
            <w:r>
              <w:rPr>
                <w:rFonts w:hint="eastAsia"/>
                <w:b/>
                <w:color w:val="000000"/>
                <w:szCs w:val="21"/>
              </w:rPr>
              <w:t>_______</w:t>
            </w:r>
            <w:r>
              <w:rPr>
                <w:rFonts w:hint="eastAsia"/>
                <w:b/>
                <w:color w:val="000000"/>
                <w:szCs w:val="21"/>
              </w:rPr>
              <w:t>读取。</w:t>
            </w:r>
          </w:p>
          <w:p w:rsidR="004A2668" w:rsidRDefault="00227E0B">
            <w:pPr>
              <w:ind w:leftChars="230" w:left="483"/>
              <w:rPr>
                <w:b/>
                <w:color w:val="000000"/>
                <w:szCs w:val="21"/>
              </w:rPr>
            </w:pPr>
            <w:r>
              <w:rPr>
                <w:rFonts w:hint="eastAsia"/>
                <w:b/>
                <w:color w:val="000000"/>
                <w:szCs w:val="21"/>
              </w:rPr>
              <w:t>当左端标有“—”号的接线柱和右端标有</w:t>
            </w:r>
            <w:r>
              <w:rPr>
                <w:rFonts w:hint="eastAsia"/>
                <w:b/>
                <w:color w:val="000000"/>
                <w:szCs w:val="21"/>
              </w:rPr>
              <w:t xml:space="preserve"> </w:t>
            </w:r>
            <w:r>
              <w:rPr>
                <w:rFonts w:hint="eastAsia"/>
                <w:b/>
                <w:color w:val="000000"/>
                <w:szCs w:val="21"/>
              </w:rPr>
              <w:t>“</w:t>
            </w:r>
            <w:r>
              <w:rPr>
                <w:rFonts w:hint="eastAsia"/>
                <w:b/>
                <w:color w:val="000000"/>
                <w:szCs w:val="21"/>
              </w:rPr>
              <w:t>3</w:t>
            </w:r>
            <w:r>
              <w:rPr>
                <w:rFonts w:hint="eastAsia"/>
                <w:b/>
                <w:color w:val="000000"/>
                <w:szCs w:val="21"/>
              </w:rPr>
              <w:t>”的接线柱连入电路中时，表的量程为</w:t>
            </w:r>
            <w:r>
              <w:rPr>
                <w:rFonts w:hint="eastAsia"/>
                <w:b/>
                <w:color w:val="000000"/>
                <w:szCs w:val="21"/>
              </w:rPr>
              <w:t>________</w:t>
            </w:r>
            <w:r>
              <w:rPr>
                <w:rFonts w:hint="eastAsia"/>
                <w:b/>
                <w:color w:val="000000"/>
                <w:szCs w:val="21"/>
              </w:rPr>
              <w:t>，此时电流的大小要</w:t>
            </w:r>
            <w:r>
              <w:rPr>
                <w:rFonts w:hint="eastAsia"/>
                <w:b/>
                <w:color w:val="000000"/>
                <w:szCs w:val="21"/>
              </w:rPr>
              <w:t>_______</w:t>
            </w:r>
            <w:r>
              <w:rPr>
                <w:rFonts w:hint="eastAsia"/>
                <w:b/>
                <w:color w:val="000000"/>
                <w:szCs w:val="21"/>
              </w:rPr>
              <w:t>读取。</w:t>
            </w:r>
          </w:p>
          <w:p w:rsidR="004A2668" w:rsidRDefault="00227E0B">
            <w:pPr>
              <w:numPr>
                <w:ilvl w:val="0"/>
                <w:numId w:val="1"/>
              </w:numPr>
              <w:rPr>
                <w:rFonts w:ascii="宋体" w:hAnsi="宋体" w:cs="宋体"/>
                <w:b/>
                <w:kern w:val="0"/>
                <w:szCs w:val="21"/>
              </w:rPr>
            </w:pPr>
            <w:r>
              <w:rPr>
                <w:rFonts w:hint="eastAsia"/>
                <w:b/>
                <w:color w:val="000000"/>
                <w:szCs w:val="21"/>
              </w:rPr>
              <w:t>参看课本</w:t>
            </w:r>
            <w:r>
              <w:rPr>
                <w:rFonts w:hint="eastAsia"/>
                <w:b/>
                <w:color w:val="000000"/>
                <w:szCs w:val="21"/>
              </w:rPr>
              <w:t>P38</w:t>
            </w:r>
            <w:r>
              <w:rPr>
                <w:rFonts w:ascii="宋体" w:hAnsi="宋体" w:hint="eastAsia"/>
                <w:b/>
                <w:color w:val="000000"/>
                <w:szCs w:val="21"/>
              </w:rPr>
              <w:t>图15.2-5几种常用的元件及其符号</w:t>
            </w:r>
            <w:r>
              <w:rPr>
                <w:rFonts w:hint="eastAsia"/>
                <w:b/>
                <w:color w:val="000000"/>
                <w:szCs w:val="21"/>
              </w:rPr>
              <w:t>，找出它的电路符号是</w:t>
            </w:r>
            <w:r>
              <w:rPr>
                <w:rFonts w:hint="eastAsia"/>
                <w:b/>
                <w:color w:val="000000"/>
                <w:szCs w:val="21"/>
              </w:rPr>
              <w:t>_______</w:t>
            </w:r>
          </w:p>
          <w:p w:rsidR="004A2668" w:rsidRDefault="00227E0B">
            <w:pPr>
              <w:rPr>
                <w:b/>
                <w:color w:val="000000"/>
                <w:szCs w:val="21"/>
              </w:rPr>
            </w:pPr>
            <w:r>
              <w:rPr>
                <w:rFonts w:hint="eastAsia"/>
                <w:b/>
                <w:color w:val="000000"/>
                <w:szCs w:val="21"/>
              </w:rPr>
              <w:t>【使用电流表】</w:t>
            </w:r>
          </w:p>
          <w:p w:rsidR="004A2668" w:rsidRDefault="00227E0B">
            <w:pPr>
              <w:numPr>
                <w:ilvl w:val="0"/>
                <w:numId w:val="1"/>
              </w:numPr>
              <w:rPr>
                <w:b/>
                <w:color w:val="000000"/>
                <w:szCs w:val="21"/>
              </w:rPr>
            </w:pPr>
            <w:r>
              <w:rPr>
                <w:rFonts w:hint="eastAsia"/>
                <w:b/>
                <w:color w:val="000000"/>
                <w:szCs w:val="21"/>
              </w:rPr>
              <w:t>观察电流表，了解电流表的表盘特点、连接方法及注意事项。</w:t>
            </w:r>
          </w:p>
          <w:p w:rsidR="004A2668" w:rsidRDefault="00227E0B">
            <w:pPr>
              <w:rPr>
                <w:b/>
                <w:color w:val="000000"/>
                <w:szCs w:val="21"/>
              </w:rPr>
            </w:pPr>
            <w:r>
              <w:rPr>
                <w:rFonts w:hint="eastAsia"/>
                <w:b/>
                <w:color w:val="000000"/>
                <w:szCs w:val="21"/>
              </w:rPr>
              <w:t>（</w:t>
            </w:r>
            <w:r>
              <w:rPr>
                <w:rFonts w:hint="eastAsia"/>
                <w:b/>
                <w:color w:val="000000"/>
                <w:szCs w:val="21"/>
              </w:rPr>
              <w:t>1</w:t>
            </w:r>
            <w:r>
              <w:rPr>
                <w:rFonts w:hint="eastAsia"/>
                <w:b/>
                <w:color w:val="000000"/>
                <w:szCs w:val="21"/>
              </w:rPr>
              <w:t>）电流表的连接</w:t>
            </w:r>
          </w:p>
          <w:p w:rsidR="004A2668" w:rsidRDefault="00227E0B">
            <w:pPr>
              <w:rPr>
                <w:b/>
                <w:color w:val="000000"/>
                <w:szCs w:val="21"/>
              </w:rPr>
            </w:pPr>
            <w:r>
              <w:rPr>
                <w:rFonts w:hint="eastAsia"/>
                <w:b/>
                <w:color w:val="000000"/>
                <w:szCs w:val="21"/>
              </w:rPr>
              <w:t xml:space="preserve">     </w:t>
            </w:r>
            <w:r>
              <w:rPr>
                <w:rFonts w:hint="eastAsia"/>
                <w:b/>
                <w:color w:val="000000"/>
                <w:szCs w:val="21"/>
              </w:rPr>
              <w:t>第一、必须将电流表和被测的用电器</w:t>
            </w:r>
            <w:r>
              <w:rPr>
                <w:rFonts w:hint="eastAsia"/>
                <w:b/>
                <w:color w:val="000000"/>
                <w:szCs w:val="21"/>
              </w:rPr>
              <w:t>_________</w:t>
            </w:r>
            <w:r>
              <w:rPr>
                <w:rFonts w:hint="eastAsia"/>
                <w:b/>
                <w:color w:val="000000"/>
                <w:szCs w:val="21"/>
              </w:rPr>
              <w:t>联</w:t>
            </w:r>
          </w:p>
          <w:p w:rsidR="004A2668" w:rsidRDefault="00227E0B">
            <w:pPr>
              <w:rPr>
                <w:b/>
                <w:color w:val="000000"/>
                <w:szCs w:val="21"/>
              </w:rPr>
            </w:pPr>
            <w:r>
              <w:rPr>
                <w:rFonts w:hint="eastAsia"/>
                <w:b/>
                <w:color w:val="000000"/>
                <w:szCs w:val="21"/>
              </w:rPr>
              <w:t xml:space="preserve">     </w:t>
            </w:r>
            <w:r>
              <w:rPr>
                <w:rFonts w:hint="eastAsia"/>
                <w:b/>
                <w:color w:val="000000"/>
                <w:szCs w:val="21"/>
              </w:rPr>
              <w:t>第二、必须让电流从</w:t>
            </w:r>
            <w:r>
              <w:rPr>
                <w:rFonts w:hint="eastAsia"/>
                <w:b/>
                <w:color w:val="000000"/>
                <w:szCs w:val="21"/>
              </w:rPr>
              <w:t>______</w:t>
            </w:r>
            <w:r>
              <w:rPr>
                <w:rFonts w:hint="eastAsia"/>
                <w:b/>
                <w:color w:val="000000"/>
                <w:szCs w:val="21"/>
              </w:rPr>
              <w:t>（或表示“</w:t>
            </w:r>
            <w:r>
              <w:rPr>
                <w:rFonts w:hint="eastAsia"/>
                <w:b/>
                <w:color w:val="000000"/>
                <w:szCs w:val="21"/>
              </w:rPr>
              <w:t xml:space="preserve">______ </w:t>
            </w:r>
            <w:r>
              <w:rPr>
                <w:rFonts w:hint="eastAsia"/>
                <w:b/>
                <w:color w:val="000000"/>
                <w:szCs w:val="21"/>
              </w:rPr>
              <w:t>”号）接线柱</w:t>
            </w:r>
            <w:r>
              <w:rPr>
                <w:rFonts w:hint="eastAsia"/>
                <w:b/>
                <w:color w:val="000000"/>
                <w:szCs w:val="21"/>
              </w:rPr>
              <w:t>_______</w:t>
            </w:r>
            <w:r>
              <w:rPr>
                <w:rFonts w:hint="eastAsia"/>
                <w:b/>
                <w:color w:val="000000"/>
                <w:szCs w:val="21"/>
              </w:rPr>
              <w:t>，再从</w:t>
            </w:r>
            <w:r>
              <w:rPr>
                <w:rFonts w:hint="eastAsia"/>
                <w:b/>
                <w:color w:val="000000"/>
                <w:szCs w:val="21"/>
              </w:rPr>
              <w:t>______</w:t>
            </w:r>
            <w:r>
              <w:rPr>
                <w:rFonts w:hint="eastAsia"/>
                <w:b/>
                <w:color w:val="000000"/>
                <w:szCs w:val="21"/>
              </w:rPr>
              <w:t>（或表示“</w:t>
            </w:r>
            <w:r>
              <w:rPr>
                <w:rFonts w:hint="eastAsia"/>
                <w:b/>
                <w:color w:val="000000"/>
                <w:szCs w:val="21"/>
              </w:rPr>
              <w:t xml:space="preserve">______ </w:t>
            </w:r>
            <w:r>
              <w:rPr>
                <w:rFonts w:hint="eastAsia"/>
                <w:b/>
                <w:color w:val="000000"/>
                <w:szCs w:val="21"/>
              </w:rPr>
              <w:t>”号）</w:t>
            </w:r>
            <w:r>
              <w:rPr>
                <w:rFonts w:hint="eastAsia"/>
                <w:b/>
                <w:color w:val="000000"/>
                <w:szCs w:val="21"/>
              </w:rPr>
              <w:t>______</w:t>
            </w:r>
          </w:p>
          <w:p w:rsidR="004A2668" w:rsidRDefault="00227E0B">
            <w:pPr>
              <w:rPr>
                <w:b/>
                <w:color w:val="000000"/>
                <w:szCs w:val="21"/>
              </w:rPr>
            </w:pPr>
            <w:r>
              <w:rPr>
                <w:rFonts w:hint="eastAsia"/>
                <w:b/>
                <w:color w:val="000000"/>
                <w:szCs w:val="21"/>
              </w:rPr>
              <w:t xml:space="preserve">     </w:t>
            </w:r>
            <w:r>
              <w:rPr>
                <w:rFonts w:hint="eastAsia"/>
                <w:b/>
                <w:color w:val="000000"/>
                <w:szCs w:val="21"/>
              </w:rPr>
              <w:t>第三、必须正确选择电流表的</w:t>
            </w:r>
            <w:r>
              <w:rPr>
                <w:rFonts w:hint="eastAsia"/>
                <w:b/>
                <w:color w:val="000000"/>
                <w:szCs w:val="21"/>
              </w:rPr>
              <w:t>___________</w:t>
            </w:r>
          </w:p>
          <w:p w:rsidR="004A2668" w:rsidRDefault="00227E0B">
            <w:pPr>
              <w:rPr>
                <w:b/>
                <w:color w:val="000000"/>
                <w:szCs w:val="21"/>
              </w:rPr>
            </w:pPr>
            <w:r>
              <w:rPr>
                <w:rFonts w:hint="eastAsia"/>
                <w:b/>
                <w:color w:val="000000"/>
                <w:szCs w:val="21"/>
              </w:rPr>
              <w:t xml:space="preserve">     </w:t>
            </w:r>
            <w:r>
              <w:rPr>
                <w:rFonts w:hint="eastAsia"/>
                <w:b/>
                <w:color w:val="000000"/>
                <w:szCs w:val="21"/>
              </w:rPr>
              <w:t>第四、</w:t>
            </w:r>
            <w:r>
              <w:rPr>
                <w:rFonts w:hint="eastAsia"/>
                <w:b/>
                <w:color w:val="000000"/>
                <w:szCs w:val="21"/>
              </w:rPr>
              <w:t>__________</w:t>
            </w:r>
            <w:r>
              <w:rPr>
                <w:rFonts w:hint="eastAsia"/>
                <w:b/>
                <w:color w:val="000000"/>
                <w:szCs w:val="21"/>
              </w:rPr>
              <w:t>把电流表直接接到</w:t>
            </w:r>
            <w:r>
              <w:rPr>
                <w:rFonts w:hint="eastAsia"/>
                <w:b/>
                <w:color w:val="000000"/>
                <w:szCs w:val="21"/>
              </w:rPr>
              <w:t>__________</w:t>
            </w:r>
          </w:p>
          <w:p w:rsidR="004A2668" w:rsidRDefault="00227E0B">
            <w:pPr>
              <w:rPr>
                <w:b/>
                <w:color w:val="000000"/>
                <w:szCs w:val="21"/>
              </w:rPr>
            </w:pPr>
            <w:r>
              <w:rPr>
                <w:rFonts w:hint="eastAsia"/>
                <w:b/>
                <w:color w:val="000000"/>
                <w:szCs w:val="21"/>
              </w:rPr>
              <w:t>（</w:t>
            </w:r>
            <w:r>
              <w:rPr>
                <w:rFonts w:hint="eastAsia"/>
                <w:b/>
                <w:color w:val="000000"/>
                <w:szCs w:val="21"/>
              </w:rPr>
              <w:t>2</w:t>
            </w:r>
            <w:r>
              <w:rPr>
                <w:rFonts w:hint="eastAsia"/>
                <w:b/>
                <w:color w:val="000000"/>
                <w:szCs w:val="21"/>
              </w:rPr>
              <w:t>）电流表的读数</w:t>
            </w:r>
          </w:p>
          <w:p w:rsidR="004A2668" w:rsidRDefault="00227E0B">
            <w:pPr>
              <w:rPr>
                <w:b/>
                <w:color w:val="000000"/>
                <w:szCs w:val="21"/>
              </w:rPr>
            </w:pPr>
            <w:r>
              <w:rPr>
                <w:rFonts w:hint="eastAsia"/>
                <w:b/>
                <w:color w:val="000000"/>
                <w:szCs w:val="21"/>
              </w:rPr>
              <w:t xml:space="preserve">     </w:t>
            </w:r>
            <w:r>
              <w:rPr>
                <w:rFonts w:hint="eastAsia"/>
                <w:b/>
                <w:color w:val="000000"/>
                <w:szCs w:val="21"/>
              </w:rPr>
              <w:t>第一、明确所选电流表的</w:t>
            </w:r>
            <w:r>
              <w:rPr>
                <w:rFonts w:hint="eastAsia"/>
                <w:b/>
                <w:color w:val="000000"/>
                <w:szCs w:val="21"/>
              </w:rPr>
              <w:t>_____________</w:t>
            </w:r>
          </w:p>
          <w:p w:rsidR="004A2668" w:rsidRDefault="00227E0B">
            <w:pPr>
              <w:rPr>
                <w:b/>
                <w:color w:val="000000"/>
                <w:szCs w:val="21"/>
              </w:rPr>
            </w:pPr>
            <w:r>
              <w:rPr>
                <w:rFonts w:hint="eastAsia"/>
                <w:b/>
                <w:color w:val="000000"/>
                <w:szCs w:val="21"/>
              </w:rPr>
              <w:t xml:space="preserve">     </w:t>
            </w:r>
            <w:r>
              <w:rPr>
                <w:b/>
                <w:color w:val="000000"/>
                <w:szCs w:val="21"/>
              </w:rPr>
              <w:t>第二</w:t>
            </w:r>
            <w:r>
              <w:rPr>
                <w:rFonts w:hint="eastAsia"/>
                <w:b/>
                <w:color w:val="000000"/>
                <w:szCs w:val="21"/>
              </w:rPr>
              <w:t>、</w:t>
            </w:r>
            <w:r>
              <w:rPr>
                <w:b/>
                <w:color w:val="000000"/>
                <w:szCs w:val="21"/>
              </w:rPr>
              <w:t>确定电流表的</w:t>
            </w:r>
            <w:r>
              <w:rPr>
                <w:rFonts w:hint="eastAsia"/>
                <w:b/>
                <w:color w:val="000000"/>
                <w:szCs w:val="21"/>
              </w:rPr>
              <w:t>_________,</w:t>
            </w:r>
            <w:r>
              <w:rPr>
                <w:rFonts w:hint="eastAsia"/>
                <w:b/>
                <w:color w:val="000000"/>
                <w:szCs w:val="21"/>
              </w:rPr>
              <w:t>即表盘的一个小格代表</w:t>
            </w:r>
            <w:r>
              <w:rPr>
                <w:rFonts w:hint="eastAsia"/>
                <w:b/>
                <w:color w:val="000000"/>
                <w:szCs w:val="21"/>
              </w:rPr>
              <w:t>_____________</w:t>
            </w:r>
          </w:p>
          <w:p w:rsidR="004A2668" w:rsidRDefault="00227E0B">
            <w:pPr>
              <w:ind w:left="1265" w:hangingChars="600" w:hanging="1265"/>
              <w:rPr>
                <w:rFonts w:ascii="华文行楷" w:eastAsia="华文行楷"/>
                <w:b/>
                <w:szCs w:val="21"/>
              </w:rPr>
            </w:pPr>
            <w:r>
              <w:rPr>
                <w:rFonts w:hint="eastAsia"/>
                <w:b/>
                <w:color w:val="000000"/>
                <w:szCs w:val="21"/>
              </w:rPr>
              <w:t xml:space="preserve">     </w:t>
            </w:r>
            <w:r>
              <w:rPr>
                <w:rFonts w:hint="eastAsia"/>
                <w:b/>
                <w:color w:val="000000"/>
                <w:szCs w:val="21"/>
              </w:rPr>
              <w:t>第三、接通电路后，看看表针向右偏转</w:t>
            </w:r>
            <w:r>
              <w:rPr>
                <w:rFonts w:hint="eastAsia"/>
                <w:b/>
                <w:color w:val="000000"/>
                <w:szCs w:val="21"/>
              </w:rPr>
              <w:t>________</w:t>
            </w:r>
            <w:r>
              <w:rPr>
                <w:rFonts w:hint="eastAsia"/>
                <w:b/>
                <w:color w:val="000000"/>
                <w:szCs w:val="21"/>
              </w:rPr>
              <w:t>，这样就能知道电流是多大了。</w:t>
            </w:r>
          </w:p>
          <w:p w:rsidR="004A2668" w:rsidRDefault="00227E0B">
            <w:pPr>
              <w:pStyle w:val="a7"/>
              <w:spacing w:before="0" w:beforeAutospacing="0" w:after="0" w:afterAutospacing="0"/>
              <w:jc w:val="both"/>
              <w:textAlignment w:val="baseline"/>
              <w:rPr>
                <w:rFonts w:ascii="华文行楷" w:eastAsia="华文行楷"/>
                <w:b/>
                <w:sz w:val="21"/>
                <w:szCs w:val="21"/>
              </w:rPr>
            </w:pPr>
            <w:r>
              <w:rPr>
                <w:rFonts w:ascii="华文行楷" w:eastAsia="华文行楷" w:hint="eastAsia"/>
                <w:b/>
                <w:sz w:val="21"/>
                <w:szCs w:val="21"/>
              </w:rPr>
              <w:t>小试牛刀  提高练习</w:t>
            </w:r>
          </w:p>
          <w:p w:rsidR="004A2668" w:rsidRDefault="00227E0B">
            <w:pPr>
              <w:ind w:firstLineChars="196" w:firstLine="413"/>
              <w:rPr>
                <w:rFonts w:ascii="仿宋_GB2312" w:eastAsia="仿宋_GB2312"/>
                <w:b/>
                <w:szCs w:val="21"/>
              </w:rPr>
            </w:pPr>
            <w:r>
              <w:rPr>
                <w:rFonts w:ascii="仿宋_GB2312" w:eastAsia="仿宋_GB2312" w:hint="eastAsia"/>
                <w:b/>
                <w:szCs w:val="21"/>
              </w:rPr>
              <w:t>通过以上的自学感知，同学们能否学以致用，解决下列问题呢？小组内交流一下。</w:t>
            </w:r>
          </w:p>
          <w:p w:rsidR="004A2668" w:rsidRDefault="00227E0B">
            <w:pPr>
              <w:numPr>
                <w:ilvl w:val="0"/>
                <w:numId w:val="2"/>
              </w:numPr>
              <w:rPr>
                <w:rFonts w:ascii="宋体" w:hAnsi="宋体" w:cs="宋体"/>
                <w:b/>
                <w:kern w:val="0"/>
                <w:szCs w:val="21"/>
              </w:rPr>
            </w:pPr>
            <w:r>
              <w:rPr>
                <w:rFonts w:ascii="宋体" w:hAnsi="宋体" w:cs="宋体" w:hint="eastAsia"/>
                <w:b/>
                <w:bCs/>
                <w:kern w:val="0"/>
                <w:szCs w:val="21"/>
              </w:rPr>
              <w:t>试分析电流表会出现下列情况的原因</w:t>
            </w:r>
          </w:p>
          <w:p w:rsidR="004A2668" w:rsidRDefault="004A2668">
            <w:pPr>
              <w:rPr>
                <w:rFonts w:ascii="宋体" w:hAnsi="宋体" w:cs="宋体"/>
                <w:b/>
                <w:kern w:val="0"/>
                <w:szCs w:val="21"/>
              </w:rPr>
            </w:pPr>
          </w:p>
          <w:p w:rsidR="004A2668" w:rsidRDefault="00227E0B">
            <w:pPr>
              <w:rPr>
                <w:rFonts w:ascii="宋体" w:hAnsi="宋体" w:cs="宋体"/>
                <w:b/>
                <w:bCs/>
                <w:kern w:val="0"/>
                <w:szCs w:val="21"/>
              </w:rPr>
            </w:pPr>
            <w:r>
              <w:rPr>
                <w:rFonts w:ascii="华文行楷" w:eastAsia="华文行楷" w:hint="eastAsia"/>
                <w:b/>
                <w:noProof/>
                <w:szCs w:val="21"/>
              </w:rPr>
              <w:drawing>
                <wp:anchor distT="0" distB="0" distL="114300" distR="114300" simplePos="0" relativeHeight="251660288" behindDoc="0" locked="0" layoutInCell="1" allowOverlap="1">
                  <wp:simplePos x="0" y="0"/>
                  <wp:positionH relativeFrom="column">
                    <wp:posOffset>283845</wp:posOffset>
                  </wp:positionH>
                  <wp:positionV relativeFrom="paragraph">
                    <wp:posOffset>17145</wp:posOffset>
                  </wp:positionV>
                  <wp:extent cx="920750" cy="1186180"/>
                  <wp:effectExtent l="0" t="0" r="0" b="0"/>
                  <wp:wrapNone/>
                  <wp:docPr id="31" name="图片 31"/>
                  <wp:cNvGraphicFramePr/>
                  <a:graphic xmlns:a="http://schemas.openxmlformats.org/drawingml/2006/main">
                    <a:graphicData uri="http://schemas.openxmlformats.org/drawingml/2006/picture">
                      <pic:pic xmlns:pic="http://schemas.openxmlformats.org/drawingml/2006/picture">
                        <pic:nvPicPr>
                          <pic:cNvPr id="31" name="图片 31"/>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20750" cy="1186180"/>
                          </a:xfrm>
                          <a:prstGeom prst="rect">
                            <a:avLst/>
                          </a:prstGeom>
                          <a:noFill/>
                        </pic:spPr>
                      </pic:pic>
                    </a:graphicData>
                  </a:graphic>
                </wp:anchor>
              </w:drawing>
            </w:r>
            <w:r>
              <w:rPr>
                <w:rFonts w:ascii="华文行楷" w:eastAsia="华文行楷" w:hint="eastAsia"/>
                <w:b/>
                <w:noProof/>
                <w:szCs w:val="21"/>
              </w:rPr>
              <w:drawing>
                <wp:anchor distT="0" distB="0" distL="114300" distR="114300" simplePos="0" relativeHeight="251661312" behindDoc="0" locked="0" layoutInCell="1" allowOverlap="1">
                  <wp:simplePos x="0" y="0"/>
                  <wp:positionH relativeFrom="column">
                    <wp:posOffset>1433195</wp:posOffset>
                  </wp:positionH>
                  <wp:positionV relativeFrom="paragraph">
                    <wp:posOffset>17145</wp:posOffset>
                  </wp:positionV>
                  <wp:extent cx="920750" cy="1186180"/>
                  <wp:effectExtent l="0" t="0" r="0" b="0"/>
                  <wp:wrapNone/>
                  <wp:docPr id="28" name="图片 28"/>
                  <wp:cNvGraphicFramePr/>
                  <a:graphic xmlns:a="http://schemas.openxmlformats.org/drawingml/2006/main">
                    <a:graphicData uri="http://schemas.openxmlformats.org/drawingml/2006/picture">
                      <pic:pic xmlns:pic="http://schemas.openxmlformats.org/drawingml/2006/picture">
                        <pic:nvPicPr>
                          <pic:cNvPr id="28" name="图片 2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20750" cy="1186180"/>
                          </a:xfrm>
                          <a:prstGeom prst="rect">
                            <a:avLst/>
                          </a:prstGeom>
                          <a:noFill/>
                        </pic:spPr>
                      </pic:pic>
                    </a:graphicData>
                  </a:graphic>
                </wp:anchor>
              </w:drawing>
            </w:r>
            <w:r>
              <w:rPr>
                <w:rFonts w:ascii="华文行楷" w:eastAsia="华文行楷" w:hint="eastAsia"/>
                <w:b/>
                <w:noProof/>
                <w:szCs w:val="21"/>
              </w:rPr>
              <w:drawing>
                <wp:anchor distT="0" distB="0" distL="114300" distR="114300" simplePos="0" relativeHeight="251662336" behindDoc="0" locked="0" layoutInCell="1" allowOverlap="1">
                  <wp:simplePos x="0" y="0"/>
                  <wp:positionH relativeFrom="column">
                    <wp:posOffset>2576195</wp:posOffset>
                  </wp:positionH>
                  <wp:positionV relativeFrom="paragraph">
                    <wp:posOffset>17145</wp:posOffset>
                  </wp:positionV>
                  <wp:extent cx="911225" cy="1166495"/>
                  <wp:effectExtent l="0" t="0" r="3175" b="0"/>
                  <wp:wrapNone/>
                  <wp:docPr id="27" name="图片 27"/>
                  <wp:cNvGraphicFramePr/>
                  <a:graphic xmlns:a="http://schemas.openxmlformats.org/drawingml/2006/main">
                    <a:graphicData uri="http://schemas.openxmlformats.org/drawingml/2006/picture">
                      <pic:pic xmlns:pic="http://schemas.openxmlformats.org/drawingml/2006/picture">
                        <pic:nvPicPr>
                          <pic:cNvPr id="27" name="图片 2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l="35965" t="27313" r="38710" b="33255"/>
                          <a:stretch>
                            <a:fillRect/>
                          </a:stretch>
                        </pic:blipFill>
                        <pic:spPr>
                          <a:xfrm>
                            <a:off x="0" y="0"/>
                            <a:ext cx="911225" cy="1166495"/>
                          </a:xfrm>
                          <a:prstGeom prst="rect">
                            <a:avLst/>
                          </a:prstGeom>
                          <a:noFill/>
                          <a:ln>
                            <a:noFill/>
                          </a:ln>
                        </pic:spPr>
                      </pic:pic>
                    </a:graphicData>
                  </a:graphic>
                </wp:anchor>
              </w:drawing>
            </w:r>
            <w:r>
              <w:rPr>
                <w:rFonts w:ascii="华文行楷" w:eastAsia="华文行楷" w:hint="eastAsia"/>
                <w:b/>
                <w:noProof/>
                <w:szCs w:val="21"/>
              </w:rPr>
              <w:drawing>
                <wp:anchor distT="0" distB="0" distL="114300" distR="114300" simplePos="0" relativeHeight="251663360" behindDoc="0" locked="0" layoutInCell="1" allowOverlap="1">
                  <wp:simplePos x="0" y="0"/>
                  <wp:positionH relativeFrom="column">
                    <wp:posOffset>3709670</wp:posOffset>
                  </wp:positionH>
                  <wp:positionV relativeFrom="paragraph">
                    <wp:posOffset>17145</wp:posOffset>
                  </wp:positionV>
                  <wp:extent cx="1016000" cy="1265555"/>
                  <wp:effectExtent l="0" t="0" r="0" b="0"/>
                  <wp:wrapNone/>
                  <wp:docPr id="26" name="图片 26"/>
                  <wp:cNvGraphicFramePr/>
                  <a:graphic xmlns:a="http://schemas.openxmlformats.org/drawingml/2006/main">
                    <a:graphicData uri="http://schemas.openxmlformats.org/drawingml/2006/picture">
                      <pic:pic xmlns:pic="http://schemas.openxmlformats.org/drawingml/2006/picture">
                        <pic:nvPicPr>
                          <pic:cNvPr id="26" name="图片 26"/>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l="35965" t="26981" r="38710" b="32074"/>
                          <a:stretch>
                            <a:fillRect/>
                          </a:stretch>
                        </pic:blipFill>
                        <pic:spPr>
                          <a:xfrm>
                            <a:off x="0" y="0"/>
                            <a:ext cx="1016000" cy="1265555"/>
                          </a:xfrm>
                          <a:prstGeom prst="rect">
                            <a:avLst/>
                          </a:prstGeom>
                          <a:noFill/>
                          <a:ln>
                            <a:noFill/>
                          </a:ln>
                        </pic:spPr>
                      </pic:pic>
                    </a:graphicData>
                  </a:graphic>
                </wp:anchor>
              </w:drawing>
            </w:r>
          </w:p>
          <w:p w:rsidR="004A2668" w:rsidRDefault="004A2668">
            <w:pPr>
              <w:rPr>
                <w:rFonts w:ascii="宋体" w:hAnsi="宋体" w:cs="宋体"/>
                <w:b/>
                <w:bCs/>
                <w:kern w:val="0"/>
                <w:szCs w:val="21"/>
              </w:rPr>
            </w:pPr>
          </w:p>
          <w:p w:rsidR="004A2668" w:rsidRDefault="004A2668">
            <w:pPr>
              <w:rPr>
                <w:rFonts w:ascii="宋体" w:hAnsi="宋体" w:cs="宋体"/>
                <w:b/>
                <w:bCs/>
                <w:kern w:val="0"/>
                <w:szCs w:val="21"/>
              </w:rPr>
            </w:pPr>
          </w:p>
          <w:p w:rsidR="004A2668" w:rsidRDefault="004A2668">
            <w:pPr>
              <w:rPr>
                <w:rFonts w:ascii="宋体" w:hAnsi="宋体" w:cs="宋体"/>
                <w:b/>
                <w:bCs/>
                <w:kern w:val="0"/>
                <w:szCs w:val="21"/>
              </w:rPr>
            </w:pPr>
          </w:p>
          <w:p w:rsidR="004A2668" w:rsidRDefault="004A2668">
            <w:pPr>
              <w:rPr>
                <w:rFonts w:ascii="宋体" w:hAnsi="宋体" w:cs="宋体"/>
                <w:b/>
                <w:bCs/>
                <w:kern w:val="0"/>
                <w:szCs w:val="21"/>
              </w:rPr>
            </w:pPr>
          </w:p>
          <w:p w:rsidR="004A2668" w:rsidRDefault="004A2668">
            <w:pPr>
              <w:rPr>
                <w:rFonts w:ascii="宋体" w:hAnsi="宋体" w:cs="宋体"/>
                <w:b/>
                <w:bCs/>
                <w:kern w:val="0"/>
                <w:szCs w:val="21"/>
              </w:rPr>
            </w:pPr>
          </w:p>
          <w:p w:rsidR="004A2668" w:rsidRDefault="004A2668">
            <w:pPr>
              <w:rPr>
                <w:rFonts w:ascii="宋体" w:hAnsi="宋体" w:cs="宋体"/>
                <w:b/>
                <w:bCs/>
                <w:kern w:val="0"/>
                <w:szCs w:val="21"/>
              </w:rPr>
            </w:pPr>
          </w:p>
          <w:p w:rsidR="004A2668" w:rsidRDefault="004A2668">
            <w:pPr>
              <w:rPr>
                <w:rFonts w:ascii="宋体" w:hAnsi="宋体" w:cs="宋体"/>
                <w:b/>
                <w:bCs/>
                <w:kern w:val="0"/>
                <w:szCs w:val="21"/>
              </w:rPr>
            </w:pPr>
          </w:p>
          <w:p w:rsidR="004A2668" w:rsidRDefault="00227E0B">
            <w:pPr>
              <w:ind w:firstLineChars="694" w:firstLine="1463"/>
              <w:rPr>
                <w:rFonts w:ascii="宋体" w:hAnsi="宋体" w:cs="宋体"/>
                <w:b/>
                <w:bCs/>
                <w:kern w:val="0"/>
                <w:szCs w:val="21"/>
              </w:rPr>
            </w:pPr>
            <w:r>
              <w:rPr>
                <w:rFonts w:hint="eastAsia"/>
                <w:b/>
                <w:szCs w:val="21"/>
              </w:rPr>
              <w:t>甲</w:t>
            </w:r>
            <w:r>
              <w:rPr>
                <w:rFonts w:hint="eastAsia"/>
                <w:b/>
                <w:szCs w:val="21"/>
              </w:rPr>
              <w:t xml:space="preserve">                </w:t>
            </w:r>
            <w:r>
              <w:rPr>
                <w:rFonts w:hint="eastAsia"/>
                <w:b/>
                <w:szCs w:val="21"/>
              </w:rPr>
              <w:t>乙</w:t>
            </w:r>
            <w:r>
              <w:rPr>
                <w:rFonts w:hint="eastAsia"/>
                <w:b/>
                <w:szCs w:val="21"/>
              </w:rPr>
              <w:t xml:space="preserve">                </w:t>
            </w:r>
            <w:r>
              <w:rPr>
                <w:rFonts w:hint="eastAsia"/>
                <w:b/>
                <w:szCs w:val="21"/>
              </w:rPr>
              <w:t>丙</w:t>
            </w:r>
            <w:r>
              <w:rPr>
                <w:rFonts w:hint="eastAsia"/>
                <w:b/>
                <w:szCs w:val="21"/>
              </w:rPr>
              <w:t xml:space="preserve">               </w:t>
            </w:r>
            <w:r>
              <w:rPr>
                <w:rFonts w:hint="eastAsia"/>
                <w:b/>
                <w:szCs w:val="21"/>
              </w:rPr>
              <w:t>丁</w:t>
            </w:r>
          </w:p>
          <w:p w:rsidR="004A2668" w:rsidRDefault="00227E0B">
            <w:pPr>
              <w:numPr>
                <w:ilvl w:val="0"/>
                <w:numId w:val="2"/>
              </w:numPr>
              <w:rPr>
                <w:b/>
                <w:szCs w:val="21"/>
              </w:rPr>
            </w:pPr>
            <w:r>
              <w:rPr>
                <w:rFonts w:hint="eastAsia"/>
                <w:b/>
                <w:szCs w:val="21"/>
              </w:rPr>
              <w:t>读出电流表的示数</w:t>
            </w:r>
          </w:p>
          <w:p w:rsidR="004A2668" w:rsidRDefault="004A2668">
            <w:pPr>
              <w:ind w:left="360"/>
              <w:rPr>
                <w:rFonts w:ascii="仿宋_GB2312" w:eastAsia="仿宋_GB2312"/>
                <w:b/>
                <w:szCs w:val="21"/>
              </w:rPr>
            </w:pPr>
          </w:p>
          <w:p w:rsidR="004A2668" w:rsidRDefault="004A2668">
            <w:pPr>
              <w:ind w:left="360"/>
              <w:rPr>
                <w:rFonts w:ascii="仿宋_GB2312" w:eastAsia="仿宋_GB2312"/>
                <w:b/>
                <w:szCs w:val="21"/>
              </w:rPr>
            </w:pPr>
          </w:p>
          <w:p w:rsidR="004A2668" w:rsidRDefault="004A2668">
            <w:pPr>
              <w:ind w:left="360"/>
              <w:rPr>
                <w:rFonts w:ascii="仿宋_GB2312" w:eastAsia="仿宋_GB2312"/>
                <w:b/>
                <w:szCs w:val="21"/>
              </w:rPr>
            </w:pPr>
          </w:p>
          <w:p w:rsidR="004A2668" w:rsidRDefault="004A2668">
            <w:pPr>
              <w:ind w:left="360"/>
              <w:rPr>
                <w:rFonts w:ascii="仿宋_GB2312" w:eastAsia="仿宋_GB2312"/>
                <w:b/>
                <w:szCs w:val="21"/>
              </w:rPr>
            </w:pPr>
          </w:p>
          <w:p w:rsidR="004A2668" w:rsidRDefault="004A2668">
            <w:pPr>
              <w:ind w:left="360"/>
              <w:rPr>
                <w:rFonts w:ascii="仿宋_GB2312" w:eastAsia="仿宋_GB2312"/>
                <w:b/>
                <w:szCs w:val="21"/>
              </w:rPr>
            </w:pPr>
          </w:p>
          <w:p w:rsidR="004A2668" w:rsidRDefault="004A2668">
            <w:pPr>
              <w:ind w:left="360"/>
              <w:rPr>
                <w:rFonts w:ascii="仿宋_GB2312" w:eastAsia="仿宋_GB2312"/>
                <w:b/>
                <w:szCs w:val="21"/>
              </w:rPr>
            </w:pPr>
          </w:p>
          <w:p w:rsidR="004A2668" w:rsidRDefault="00227E0B">
            <w:pPr>
              <w:ind w:left="360"/>
              <w:rPr>
                <w:rFonts w:ascii="仿宋_GB2312" w:eastAsia="仿宋_GB2312"/>
                <w:b/>
                <w:szCs w:val="21"/>
              </w:rPr>
            </w:pPr>
            <w:r>
              <w:rPr>
                <w:noProof/>
                <w:szCs w:val="21"/>
              </w:rPr>
              <w:drawing>
                <wp:anchor distT="0" distB="0" distL="114300" distR="114300" simplePos="0" relativeHeight="251664384" behindDoc="0" locked="0" layoutInCell="1" allowOverlap="1">
                  <wp:simplePos x="0" y="0"/>
                  <wp:positionH relativeFrom="column">
                    <wp:posOffset>2876550</wp:posOffset>
                  </wp:positionH>
                  <wp:positionV relativeFrom="paragraph">
                    <wp:posOffset>-750570</wp:posOffset>
                  </wp:positionV>
                  <wp:extent cx="1010920" cy="1027430"/>
                  <wp:effectExtent l="0" t="0" r="0" b="1270"/>
                  <wp:wrapSquare wrapText="bothSides"/>
                  <wp:docPr id="23" name="图片 23" descr="04804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048040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10920" cy="1027430"/>
                          </a:xfrm>
                          <a:prstGeom prst="rect">
                            <a:avLst/>
                          </a:prstGeom>
                          <a:noFill/>
                          <a:ln>
                            <a:noFill/>
                          </a:ln>
                        </pic:spPr>
                      </pic:pic>
                    </a:graphicData>
                  </a:graphic>
                </wp:anchor>
              </w:drawing>
            </w:r>
            <w:r>
              <w:rPr>
                <w:rFonts w:ascii="仿宋_GB2312" w:eastAsia="仿宋_GB2312" w:hint="eastAsia"/>
                <w:b/>
                <w:szCs w:val="21"/>
              </w:rPr>
              <w:t>温馨提示：</w:t>
            </w:r>
          </w:p>
          <w:p w:rsidR="004A2668" w:rsidRDefault="00227E0B">
            <w:pPr>
              <w:numPr>
                <w:ilvl w:val="0"/>
                <w:numId w:val="3"/>
              </w:numPr>
              <w:rPr>
                <w:rFonts w:ascii="仿宋_GB2312" w:eastAsia="仿宋_GB2312"/>
                <w:b/>
                <w:szCs w:val="21"/>
              </w:rPr>
            </w:pPr>
            <w:r>
              <w:rPr>
                <w:rFonts w:ascii="华文行楷" w:eastAsia="华文行楷" w:hint="eastAsia"/>
                <w:b/>
                <w:noProof/>
                <w:szCs w:val="21"/>
              </w:rPr>
              <w:drawing>
                <wp:anchor distT="0" distB="0" distL="114300" distR="114300" simplePos="0" relativeHeight="251659264" behindDoc="0" locked="0" layoutInCell="1" allowOverlap="1">
                  <wp:simplePos x="0" y="0"/>
                  <wp:positionH relativeFrom="column">
                    <wp:posOffset>3887470</wp:posOffset>
                  </wp:positionH>
                  <wp:positionV relativeFrom="paragraph">
                    <wp:posOffset>-6479540</wp:posOffset>
                  </wp:positionV>
                  <wp:extent cx="914400" cy="1024890"/>
                  <wp:effectExtent l="0" t="0" r="0" b="3810"/>
                  <wp:wrapSquare wrapText="bothSides"/>
                  <wp:docPr id="22" name="图片 22" descr="0480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048040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14400" cy="1024890"/>
                          </a:xfrm>
                          <a:prstGeom prst="rect">
                            <a:avLst/>
                          </a:prstGeom>
                          <a:noFill/>
                          <a:ln>
                            <a:noFill/>
                          </a:ln>
                        </pic:spPr>
                      </pic:pic>
                    </a:graphicData>
                  </a:graphic>
                </wp:anchor>
              </w:drawing>
            </w:r>
            <w:r>
              <w:rPr>
                <w:rFonts w:ascii="仿宋_GB2312" w:eastAsia="仿宋_GB2312" w:hint="eastAsia"/>
                <w:b/>
                <w:szCs w:val="21"/>
              </w:rPr>
              <w:t>以上问题请先通过看书尽量的独立解决，若无法解决，或不知正确与否可与同学交流或找老师帮助。</w:t>
            </w:r>
          </w:p>
          <w:p w:rsidR="004A2668" w:rsidRDefault="00227E0B">
            <w:pPr>
              <w:numPr>
                <w:ilvl w:val="0"/>
                <w:numId w:val="3"/>
              </w:numPr>
              <w:rPr>
                <w:b/>
                <w:color w:val="000000"/>
                <w:szCs w:val="21"/>
              </w:rPr>
            </w:pPr>
            <w:r>
              <w:rPr>
                <w:rFonts w:ascii="仿宋_GB2312" w:eastAsia="仿宋_GB2312" w:hint="eastAsia"/>
                <w:b/>
                <w:szCs w:val="21"/>
              </w:rPr>
              <w:t>以上内容你还有什么疑问有待解决，</w:t>
            </w:r>
            <w:proofErr w:type="gramStart"/>
            <w:r>
              <w:rPr>
                <w:rFonts w:ascii="仿宋_GB2312" w:eastAsia="仿宋_GB2312" w:hint="eastAsia"/>
                <w:b/>
                <w:szCs w:val="21"/>
              </w:rPr>
              <w:t>请记录</w:t>
            </w:r>
            <w:proofErr w:type="gramEnd"/>
            <w:r>
              <w:rPr>
                <w:rFonts w:ascii="仿宋_GB2312" w:eastAsia="仿宋_GB2312" w:hint="eastAsia"/>
                <w:b/>
                <w:szCs w:val="21"/>
              </w:rPr>
              <w:t>在此，一会可与大家交流讨论。</w:t>
            </w:r>
          </w:p>
          <w:p w:rsidR="004A2668" w:rsidRDefault="00227E0B">
            <w:pPr>
              <w:jc w:val="left"/>
              <w:rPr>
                <w:rFonts w:ascii="华文行楷" w:eastAsia="华文行楷"/>
                <w:b/>
                <w:szCs w:val="21"/>
              </w:rPr>
            </w:pPr>
            <w:r>
              <w:rPr>
                <w:rFonts w:ascii="宋体" w:hAnsi="宋体" w:cs="宋体"/>
                <w:b/>
                <w:bCs/>
                <w:kern w:val="0"/>
                <w:szCs w:val="21"/>
              </w:rPr>
              <w:t xml:space="preserve">                                                       </w:t>
            </w:r>
          </w:p>
        </w:tc>
      </w:tr>
    </w:tbl>
    <w:p w:rsidR="004A2668" w:rsidRDefault="00227E0B">
      <w:pPr>
        <w:spacing w:line="500" w:lineRule="exact"/>
        <w:ind w:firstLineChars="200" w:firstLine="600"/>
        <w:rPr>
          <w:rFonts w:ascii="仿宋" w:eastAsia="仿宋" w:hAnsi="仿宋"/>
          <w:sz w:val="30"/>
          <w:szCs w:val="30"/>
        </w:rPr>
      </w:pPr>
      <w:r>
        <w:rPr>
          <w:rFonts w:ascii="仿宋" w:eastAsia="仿宋" w:hAnsi="仿宋" w:hint="eastAsia"/>
          <w:sz w:val="30"/>
          <w:szCs w:val="30"/>
        </w:rPr>
        <w:lastRenderedPageBreak/>
        <w:t>“自学感知”的6道小题设置均为最基本概念，学生通过阅读教材就可以直接提取出相应的信息，完成自主学习，而“小试牛刀  提高练习”的两道小题，则需要通过自学</w:t>
      </w:r>
      <w:r w:rsidR="003A4ED7">
        <w:rPr>
          <w:rFonts w:ascii="仿宋" w:eastAsia="仿宋" w:hAnsi="仿宋" w:hint="eastAsia"/>
          <w:sz w:val="30"/>
          <w:szCs w:val="30"/>
        </w:rPr>
        <w:t>，真正理解了本节课的重点知识，即，</w:t>
      </w:r>
      <w:r>
        <w:rPr>
          <w:rFonts w:ascii="仿宋" w:eastAsia="仿宋" w:hAnsi="仿宋" w:hint="eastAsia"/>
          <w:sz w:val="30"/>
          <w:szCs w:val="30"/>
        </w:rPr>
        <w:t>对本节内容进行分析、处理，归纳总结后才能完成，其实也是对第一个环节中的“自学感知”内容的一个检测，学生在完成过程中，需要对自学完成的知识点进行“深加工”，必要时还要通过与同学、老师的交流获取这部分知识，学生在学习过程中不自觉</w:t>
      </w:r>
      <w:r w:rsidR="003A4ED7">
        <w:rPr>
          <w:rFonts w:ascii="仿宋" w:eastAsia="仿宋" w:hAnsi="仿宋" w:hint="eastAsia"/>
          <w:sz w:val="30"/>
          <w:szCs w:val="30"/>
        </w:rPr>
        <w:t>的通过与课本“对话”、与老师、同学的“对话”，学习物理基本知识，</w:t>
      </w:r>
      <w:r>
        <w:rPr>
          <w:rFonts w:ascii="仿宋" w:eastAsia="仿宋" w:hAnsi="仿宋" w:hint="eastAsia"/>
          <w:sz w:val="30"/>
          <w:szCs w:val="30"/>
        </w:rPr>
        <w:t>同时，</w:t>
      </w:r>
      <w:r w:rsidR="003A4ED7">
        <w:rPr>
          <w:rFonts w:ascii="仿宋" w:eastAsia="仿宋" w:hAnsi="仿宋" w:hint="eastAsia"/>
          <w:sz w:val="30"/>
          <w:szCs w:val="30"/>
        </w:rPr>
        <w:t>还</w:t>
      </w:r>
      <w:r>
        <w:rPr>
          <w:rFonts w:ascii="仿宋" w:eastAsia="仿宋" w:hAnsi="仿宋" w:hint="eastAsia"/>
          <w:sz w:val="30"/>
          <w:szCs w:val="30"/>
        </w:rPr>
        <w:t>完成了对内、对外的交流能力的训练，</w:t>
      </w:r>
      <w:r w:rsidRPr="00227E0B">
        <w:rPr>
          <w:rFonts w:ascii="仿宋" w:eastAsia="仿宋" w:hAnsi="仿宋" w:hint="eastAsia"/>
          <w:sz w:val="30"/>
          <w:szCs w:val="30"/>
        </w:rPr>
        <w:t>学生阅读、提取信息、处理信息能力</w:t>
      </w:r>
      <w:r>
        <w:rPr>
          <w:rFonts w:ascii="仿宋" w:eastAsia="仿宋" w:hAnsi="仿宋" w:hint="eastAsia"/>
          <w:sz w:val="30"/>
          <w:szCs w:val="30"/>
        </w:rPr>
        <w:t>得到提高。</w:t>
      </w:r>
    </w:p>
    <w:p w:rsidR="004A2668" w:rsidRDefault="00227E0B">
      <w:pPr>
        <w:spacing w:line="500" w:lineRule="exact"/>
        <w:ind w:firstLineChars="200" w:firstLine="600"/>
        <w:rPr>
          <w:rFonts w:ascii="仿宋" w:eastAsia="仿宋" w:hAnsi="仿宋"/>
          <w:b/>
          <w:sz w:val="30"/>
          <w:szCs w:val="30"/>
        </w:rPr>
      </w:pPr>
      <w:r>
        <w:rPr>
          <w:rFonts w:ascii="仿宋" w:eastAsia="仿宋" w:hAnsi="仿宋" w:hint="eastAsia"/>
          <w:sz w:val="30"/>
          <w:szCs w:val="30"/>
        </w:rPr>
        <w:tab/>
      </w:r>
      <w:r>
        <w:rPr>
          <w:rFonts w:ascii="仿宋" w:eastAsia="仿宋" w:hAnsi="仿宋" w:hint="eastAsia"/>
          <w:b/>
          <w:sz w:val="30"/>
          <w:szCs w:val="30"/>
        </w:rPr>
        <w:t>二、借助“学案”梳理教材，</w:t>
      </w:r>
      <w:proofErr w:type="gramStart"/>
      <w:r>
        <w:rPr>
          <w:rFonts w:ascii="仿宋" w:eastAsia="仿宋" w:hAnsi="仿宋" w:hint="eastAsia"/>
          <w:b/>
          <w:sz w:val="30"/>
          <w:szCs w:val="30"/>
        </w:rPr>
        <w:t>利用学案引导</w:t>
      </w:r>
      <w:proofErr w:type="gramEnd"/>
      <w:r>
        <w:rPr>
          <w:rFonts w:ascii="仿宋" w:eastAsia="仿宋" w:hAnsi="仿宋" w:hint="eastAsia"/>
          <w:b/>
          <w:sz w:val="30"/>
          <w:szCs w:val="30"/>
        </w:rPr>
        <w:t>，提高学生探究能力、协调能力、团队协作能力</w:t>
      </w:r>
    </w:p>
    <w:p w:rsidR="004A2668" w:rsidRDefault="00227E0B">
      <w:pPr>
        <w:spacing w:line="500" w:lineRule="exact"/>
        <w:ind w:firstLineChars="200" w:firstLine="600"/>
        <w:rPr>
          <w:rFonts w:ascii="仿宋" w:eastAsia="仿宋" w:hAnsi="仿宋"/>
          <w:sz w:val="30"/>
          <w:szCs w:val="30"/>
        </w:rPr>
      </w:pPr>
      <w:r>
        <w:rPr>
          <w:rFonts w:ascii="仿宋" w:eastAsia="仿宋" w:hAnsi="仿宋" w:hint="eastAsia"/>
          <w:sz w:val="30"/>
          <w:szCs w:val="30"/>
        </w:rPr>
        <w:tab/>
        <w:t>“光的折射”是日常生活中常见的现象 ，是后续课程凸透镜成像的基础，新课</w:t>
      </w:r>
      <w:proofErr w:type="gramStart"/>
      <w:r>
        <w:rPr>
          <w:rFonts w:ascii="仿宋" w:eastAsia="仿宋" w:hAnsi="仿宋" w:hint="eastAsia"/>
          <w:sz w:val="30"/>
          <w:szCs w:val="30"/>
        </w:rPr>
        <w:t>标要求</w:t>
      </w:r>
      <w:proofErr w:type="gramEnd"/>
      <w:r>
        <w:rPr>
          <w:rFonts w:ascii="仿宋" w:eastAsia="仿宋" w:hAnsi="仿宋" w:hint="eastAsia"/>
          <w:sz w:val="30"/>
          <w:szCs w:val="30"/>
        </w:rPr>
        <w:t>探究并了解光的折射现象及其特点，教材的编写是通过演示实验，得出光的折射规律，然后列举了几个常见的折射现象，文字较少，共两页。如果简单的按照书面要求处理，很多学生只能是浅层次的记住而已，其实教材的编写只是课标的基本要求，给了我们教师很大的开发空间。所以我们根据教材的内容和八年级学生初学物理的特点，设计了引领学生自主学习、自主探究的学案。学案中通过问题</w:t>
      </w:r>
      <w:proofErr w:type="gramStart"/>
      <w:r>
        <w:rPr>
          <w:rFonts w:ascii="仿宋" w:eastAsia="仿宋" w:hAnsi="仿宋" w:hint="eastAsia"/>
          <w:sz w:val="30"/>
          <w:szCs w:val="30"/>
        </w:rPr>
        <w:t>串引导</w:t>
      </w:r>
      <w:proofErr w:type="gramEnd"/>
      <w:r>
        <w:rPr>
          <w:rFonts w:ascii="仿宋" w:eastAsia="仿宋" w:hAnsi="仿宋" w:hint="eastAsia"/>
          <w:sz w:val="30"/>
          <w:szCs w:val="30"/>
        </w:rPr>
        <w:t>学生探究实验，在探究的过程中，体会科学探究实验的魅力，体会科学探究的过程，提高动手能力、归纳总结的能力</w:t>
      </w:r>
      <w:r w:rsidR="00DF2B5B">
        <w:rPr>
          <w:rFonts w:ascii="仿宋" w:eastAsia="仿宋" w:hAnsi="仿宋" w:hint="eastAsia"/>
          <w:sz w:val="30"/>
          <w:szCs w:val="30"/>
        </w:rPr>
        <w:t>，实验过程中，团队协调能力还可以通过小组合作得到提高</w:t>
      </w:r>
      <w:r>
        <w:rPr>
          <w:rFonts w:ascii="仿宋" w:eastAsia="仿宋" w:hAnsi="仿宋"/>
          <w:sz w:val="30"/>
          <w:szCs w:val="30"/>
        </w:rPr>
        <w:tab/>
      </w:r>
      <w:r w:rsidR="00DF2B5B">
        <w:rPr>
          <w:rFonts w:ascii="仿宋" w:eastAsia="仿宋" w:hAnsi="仿宋" w:hint="eastAsia"/>
          <w:sz w:val="30"/>
          <w:szCs w:val="30"/>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31"/>
      </w:tblGrid>
      <w:tr w:rsidR="004A2668">
        <w:trPr>
          <w:trHeight w:val="613"/>
        </w:trPr>
        <w:tc>
          <w:tcPr>
            <w:tcW w:w="1008" w:type="dxa"/>
            <w:shd w:val="clear" w:color="auto" w:fill="auto"/>
            <w:vAlign w:val="center"/>
          </w:tcPr>
          <w:p w:rsidR="004A2668" w:rsidRDefault="00227E0B">
            <w:pPr>
              <w:jc w:val="center"/>
              <w:rPr>
                <w:b/>
                <w:sz w:val="24"/>
              </w:rPr>
            </w:pPr>
            <w:r>
              <w:rPr>
                <w:rFonts w:hint="eastAsia"/>
                <w:b/>
                <w:sz w:val="24"/>
              </w:rPr>
              <w:t>学习</w:t>
            </w:r>
          </w:p>
          <w:p w:rsidR="004A2668" w:rsidRDefault="00227E0B">
            <w:pPr>
              <w:jc w:val="center"/>
              <w:rPr>
                <w:b/>
                <w:sz w:val="24"/>
              </w:rPr>
            </w:pPr>
            <w:r>
              <w:rPr>
                <w:rFonts w:hint="eastAsia"/>
                <w:b/>
                <w:sz w:val="24"/>
              </w:rPr>
              <w:t>课题</w:t>
            </w:r>
          </w:p>
        </w:tc>
        <w:tc>
          <w:tcPr>
            <w:tcW w:w="8031" w:type="dxa"/>
            <w:shd w:val="clear" w:color="auto" w:fill="auto"/>
            <w:vAlign w:val="center"/>
          </w:tcPr>
          <w:p w:rsidR="004A2668" w:rsidRDefault="00227E0B">
            <w:pPr>
              <w:jc w:val="center"/>
            </w:pPr>
            <w:r>
              <w:rPr>
                <w:rFonts w:ascii="宋体" w:hAnsi="宋体" w:cs="宋体" w:hint="eastAsia"/>
                <w:b/>
                <w:kern w:val="0"/>
                <w:szCs w:val="21"/>
              </w:rPr>
              <w:t>第二章  光现象</w:t>
            </w:r>
            <w:r>
              <w:rPr>
                <w:rFonts w:ascii="宋体" w:hAnsi="宋体" w:cs="宋体" w:hint="eastAsia"/>
                <w:kern w:val="0"/>
                <w:szCs w:val="21"/>
              </w:rPr>
              <w:t xml:space="preserve">     第四节    </w:t>
            </w:r>
            <w:r>
              <w:rPr>
                <w:rFonts w:ascii="ˎ̥" w:hAnsi="ˎ̥" w:hint="eastAsia"/>
                <w:szCs w:val="21"/>
              </w:rPr>
              <w:t>光的折射</w:t>
            </w:r>
          </w:p>
        </w:tc>
      </w:tr>
      <w:tr w:rsidR="004A2668">
        <w:trPr>
          <w:trHeight w:val="922"/>
        </w:trPr>
        <w:tc>
          <w:tcPr>
            <w:tcW w:w="1008" w:type="dxa"/>
            <w:shd w:val="clear" w:color="auto" w:fill="auto"/>
            <w:vAlign w:val="center"/>
          </w:tcPr>
          <w:p w:rsidR="004A2668" w:rsidRDefault="00227E0B">
            <w:pPr>
              <w:jc w:val="center"/>
              <w:rPr>
                <w:b/>
                <w:sz w:val="24"/>
              </w:rPr>
            </w:pPr>
            <w:r>
              <w:rPr>
                <w:rFonts w:hint="eastAsia"/>
                <w:b/>
                <w:sz w:val="24"/>
              </w:rPr>
              <w:t>学习</w:t>
            </w:r>
          </w:p>
          <w:p w:rsidR="004A2668" w:rsidRDefault="00227E0B">
            <w:pPr>
              <w:jc w:val="center"/>
              <w:rPr>
                <w:b/>
                <w:sz w:val="24"/>
              </w:rPr>
            </w:pPr>
            <w:r>
              <w:rPr>
                <w:rFonts w:hint="eastAsia"/>
                <w:b/>
                <w:sz w:val="24"/>
              </w:rPr>
              <w:t>目标</w:t>
            </w:r>
          </w:p>
        </w:tc>
        <w:tc>
          <w:tcPr>
            <w:tcW w:w="8031" w:type="dxa"/>
            <w:shd w:val="clear" w:color="auto" w:fill="auto"/>
            <w:vAlign w:val="center"/>
          </w:tcPr>
          <w:p w:rsidR="004A2668" w:rsidRDefault="00227E0B">
            <w:pPr>
              <w:spacing w:line="320" w:lineRule="exact"/>
              <w:ind w:left="1260" w:hangingChars="600" w:hanging="1260"/>
              <w:rPr>
                <w:rFonts w:ascii="宋体" w:hAnsi="宋体" w:cs="宋体"/>
                <w:kern w:val="0"/>
                <w:szCs w:val="21"/>
              </w:rPr>
            </w:pPr>
            <w:r>
              <w:rPr>
                <w:rFonts w:ascii="宋体" w:hAnsi="宋体" w:cs="宋体" w:hint="eastAsia"/>
                <w:kern w:val="0"/>
                <w:szCs w:val="21"/>
              </w:rPr>
              <w:t>1、通过观察，认识折射现象，体验由折射现象引起的错觉。</w:t>
            </w:r>
          </w:p>
          <w:p w:rsidR="004A2668" w:rsidRDefault="00227E0B">
            <w:pPr>
              <w:spacing w:line="320" w:lineRule="exact"/>
              <w:ind w:left="1260" w:hangingChars="600" w:hanging="1260"/>
              <w:rPr>
                <w:rFonts w:ascii="宋体" w:hAnsi="宋体" w:cs="宋体"/>
                <w:kern w:val="0"/>
                <w:szCs w:val="21"/>
              </w:rPr>
            </w:pPr>
            <w:r>
              <w:rPr>
                <w:rFonts w:ascii="宋体" w:hAnsi="宋体" w:cs="宋体" w:hint="eastAsia"/>
                <w:kern w:val="0"/>
                <w:szCs w:val="21"/>
              </w:rPr>
              <w:t>2、通过实验，探究光从一种物质进入另一种物质的折射规律。</w:t>
            </w:r>
          </w:p>
          <w:p w:rsidR="004A2668" w:rsidRDefault="00227E0B">
            <w:pPr>
              <w:spacing w:line="320" w:lineRule="exact"/>
              <w:ind w:left="1260" w:hangingChars="600" w:hanging="1260"/>
              <w:rPr>
                <w:rFonts w:ascii="宋体" w:hAnsi="宋体" w:cs="宋体"/>
                <w:kern w:val="0"/>
                <w:szCs w:val="21"/>
              </w:rPr>
            </w:pPr>
            <w:r>
              <w:rPr>
                <w:rFonts w:ascii="宋体" w:hAnsi="宋体" w:cs="宋体" w:hint="eastAsia"/>
                <w:kern w:val="0"/>
                <w:szCs w:val="21"/>
              </w:rPr>
              <w:t>3、了解光在发生折射时，光路的可逆性。</w:t>
            </w:r>
          </w:p>
        </w:tc>
      </w:tr>
      <w:tr w:rsidR="004A2668">
        <w:trPr>
          <w:trHeight w:val="2140"/>
        </w:trPr>
        <w:tc>
          <w:tcPr>
            <w:tcW w:w="1008" w:type="dxa"/>
            <w:shd w:val="clear" w:color="auto" w:fill="auto"/>
            <w:vAlign w:val="center"/>
          </w:tcPr>
          <w:p w:rsidR="004A2668" w:rsidRDefault="00227E0B">
            <w:pPr>
              <w:rPr>
                <w:b/>
                <w:sz w:val="24"/>
              </w:rPr>
            </w:pPr>
            <w:r>
              <w:rPr>
                <w:rFonts w:hint="eastAsia"/>
                <w:b/>
                <w:sz w:val="24"/>
              </w:rPr>
              <w:lastRenderedPageBreak/>
              <w:t>学习</w:t>
            </w:r>
          </w:p>
          <w:p w:rsidR="004A2668" w:rsidRDefault="00227E0B">
            <w:pPr>
              <w:rPr>
                <w:b/>
                <w:sz w:val="24"/>
              </w:rPr>
            </w:pPr>
            <w:r>
              <w:rPr>
                <w:rFonts w:hint="eastAsia"/>
                <w:b/>
                <w:sz w:val="24"/>
              </w:rPr>
              <w:t>准备</w:t>
            </w:r>
          </w:p>
        </w:tc>
        <w:tc>
          <w:tcPr>
            <w:tcW w:w="8031" w:type="dxa"/>
            <w:shd w:val="clear" w:color="auto" w:fill="auto"/>
            <w:vAlign w:val="center"/>
          </w:tcPr>
          <w:p w:rsidR="004A2668" w:rsidRDefault="00227E0B">
            <w:pPr>
              <w:rPr>
                <w:szCs w:val="21"/>
              </w:rPr>
            </w:pPr>
            <w:r>
              <w:rPr>
                <w:noProof/>
                <w:szCs w:val="21"/>
              </w:rPr>
              <w:drawing>
                <wp:anchor distT="0" distB="0" distL="114300" distR="114300" simplePos="0" relativeHeight="251665408" behindDoc="0" locked="0" layoutInCell="1" allowOverlap="1">
                  <wp:simplePos x="0" y="0"/>
                  <wp:positionH relativeFrom="column">
                    <wp:posOffset>3766185</wp:posOffset>
                  </wp:positionH>
                  <wp:positionV relativeFrom="paragraph">
                    <wp:posOffset>100965</wp:posOffset>
                  </wp:positionV>
                  <wp:extent cx="1075055" cy="1091565"/>
                  <wp:effectExtent l="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075055" cy="1091565"/>
                          </a:xfrm>
                          <a:prstGeom prst="rect">
                            <a:avLst/>
                          </a:prstGeom>
                          <a:noFill/>
                          <a:ln>
                            <a:noFill/>
                          </a:ln>
                        </pic:spPr>
                      </pic:pic>
                    </a:graphicData>
                  </a:graphic>
                </wp:anchor>
              </w:drawing>
            </w:r>
            <w:r>
              <w:rPr>
                <w:rFonts w:hint="eastAsia"/>
                <w:szCs w:val="21"/>
              </w:rPr>
              <w:t>1</w:t>
            </w:r>
            <w:r>
              <w:rPr>
                <w:rFonts w:hint="eastAsia"/>
                <w:szCs w:val="21"/>
              </w:rPr>
              <w:t>、在右图中标出入射光线、反射光线、入射角、反射角。</w:t>
            </w:r>
          </w:p>
          <w:p w:rsidR="004A2668" w:rsidRDefault="004A2668">
            <w:pPr>
              <w:rPr>
                <w:b/>
                <w:szCs w:val="21"/>
              </w:rPr>
            </w:pPr>
          </w:p>
          <w:p w:rsidR="004A2668" w:rsidRDefault="00227E0B">
            <w:pPr>
              <w:rPr>
                <w:rFonts w:ascii="宋体" w:hAnsi="宋体"/>
                <w:szCs w:val="21"/>
              </w:rPr>
            </w:pPr>
            <w:r>
              <w:rPr>
                <w:rFonts w:hint="eastAsia"/>
                <w:szCs w:val="21"/>
              </w:rPr>
              <w:t>2</w:t>
            </w:r>
            <w:r>
              <w:rPr>
                <w:rFonts w:hint="eastAsia"/>
                <w:szCs w:val="21"/>
              </w:rPr>
              <w:t>、在右图中若入射光线向法线靠近</w:t>
            </w:r>
            <w:r>
              <w:rPr>
                <w:rFonts w:hint="eastAsia"/>
                <w:szCs w:val="21"/>
              </w:rPr>
              <w:t>10</w:t>
            </w:r>
            <w:r>
              <w:rPr>
                <w:rFonts w:ascii="宋体" w:hAnsi="宋体" w:hint="eastAsia"/>
                <w:szCs w:val="21"/>
              </w:rPr>
              <w:t xml:space="preserve">º，则反射光线 </w:t>
            </w:r>
            <w:r>
              <w:rPr>
                <w:rFonts w:ascii="宋体" w:hAnsi="宋体" w:hint="eastAsia"/>
                <w:szCs w:val="21"/>
                <w:u w:val="single"/>
              </w:rPr>
              <w:t xml:space="preserve">     （</w:t>
            </w:r>
            <w:r>
              <w:rPr>
                <w:rFonts w:ascii="楷体_GB2312" w:eastAsia="楷体_GB2312" w:hAnsi="宋体" w:hint="eastAsia"/>
                <w:szCs w:val="21"/>
              </w:rPr>
              <w:t>远离或靠近</w:t>
            </w:r>
            <w:r>
              <w:rPr>
                <w:rFonts w:ascii="宋体" w:hAnsi="宋体" w:hint="eastAsia"/>
                <w:szCs w:val="21"/>
              </w:rPr>
              <w:t>）法线</w:t>
            </w:r>
            <w:r>
              <w:rPr>
                <w:rFonts w:ascii="宋体" w:hAnsi="宋体" w:hint="eastAsia"/>
                <w:szCs w:val="21"/>
                <w:u w:val="single"/>
              </w:rPr>
              <w:t xml:space="preserve">      </w:t>
            </w:r>
            <w:r>
              <w:rPr>
                <w:rFonts w:ascii="宋体" w:hAnsi="宋体" w:hint="eastAsia"/>
                <w:szCs w:val="21"/>
              </w:rPr>
              <w:t>度。反射光线和入射光线的夹角</w:t>
            </w:r>
            <w:r>
              <w:rPr>
                <w:rFonts w:ascii="宋体" w:hAnsi="宋体" w:hint="eastAsia"/>
                <w:szCs w:val="21"/>
                <w:u w:val="single"/>
              </w:rPr>
              <w:t xml:space="preserve">    </w:t>
            </w:r>
            <w:r>
              <w:rPr>
                <w:rFonts w:ascii="宋体" w:hAnsi="宋体" w:hint="eastAsia"/>
                <w:szCs w:val="21"/>
              </w:rPr>
              <w:t>(</w:t>
            </w:r>
            <w:r>
              <w:rPr>
                <w:rFonts w:ascii="楷体_GB2312" w:eastAsia="楷体_GB2312" w:hAnsi="宋体" w:hint="eastAsia"/>
                <w:szCs w:val="21"/>
              </w:rPr>
              <w:t>减小或增大</w:t>
            </w:r>
            <w:r>
              <w:rPr>
                <w:rFonts w:ascii="宋体" w:hAnsi="宋体" w:hint="eastAsia"/>
                <w:szCs w:val="21"/>
              </w:rPr>
              <w:t>)</w:t>
            </w:r>
            <w:r>
              <w:rPr>
                <w:rFonts w:ascii="宋体" w:hAnsi="宋体" w:hint="eastAsia"/>
                <w:szCs w:val="21"/>
                <w:u w:val="single"/>
              </w:rPr>
              <w:t xml:space="preserve">      </w:t>
            </w:r>
            <w:r>
              <w:rPr>
                <w:rFonts w:ascii="宋体" w:hAnsi="宋体" w:hint="eastAsia"/>
                <w:szCs w:val="21"/>
              </w:rPr>
              <w:t>度。</w:t>
            </w:r>
          </w:p>
          <w:p w:rsidR="004A2668" w:rsidRDefault="004A2668"/>
        </w:tc>
      </w:tr>
      <w:tr w:rsidR="004A2668">
        <w:trPr>
          <w:trHeight w:val="922"/>
        </w:trPr>
        <w:tc>
          <w:tcPr>
            <w:tcW w:w="1008" w:type="dxa"/>
            <w:shd w:val="clear" w:color="auto" w:fill="auto"/>
            <w:vAlign w:val="center"/>
          </w:tcPr>
          <w:p w:rsidR="004A2668" w:rsidRDefault="00227E0B">
            <w:pPr>
              <w:jc w:val="center"/>
              <w:rPr>
                <w:b/>
                <w:sz w:val="24"/>
              </w:rPr>
            </w:pPr>
            <w:r>
              <w:rPr>
                <w:rFonts w:hint="eastAsia"/>
                <w:b/>
                <w:sz w:val="24"/>
              </w:rPr>
              <w:t>学</w:t>
            </w:r>
          </w:p>
          <w:p w:rsidR="004A2668" w:rsidRDefault="00227E0B">
            <w:pPr>
              <w:jc w:val="center"/>
              <w:rPr>
                <w:b/>
                <w:sz w:val="24"/>
              </w:rPr>
            </w:pPr>
            <w:r>
              <w:rPr>
                <w:rFonts w:hint="eastAsia"/>
                <w:b/>
                <w:sz w:val="24"/>
              </w:rPr>
              <w:t>习</w:t>
            </w:r>
          </w:p>
          <w:p w:rsidR="004A2668" w:rsidRDefault="00227E0B">
            <w:pPr>
              <w:jc w:val="center"/>
              <w:rPr>
                <w:b/>
                <w:sz w:val="24"/>
              </w:rPr>
            </w:pPr>
            <w:r>
              <w:rPr>
                <w:rFonts w:hint="eastAsia"/>
                <w:b/>
                <w:sz w:val="24"/>
              </w:rPr>
              <w:t>导</w:t>
            </w:r>
          </w:p>
          <w:p w:rsidR="004A2668" w:rsidRDefault="00227E0B">
            <w:pPr>
              <w:jc w:val="center"/>
              <w:rPr>
                <w:b/>
                <w:sz w:val="24"/>
              </w:rPr>
            </w:pPr>
            <w:r>
              <w:rPr>
                <w:rFonts w:hint="eastAsia"/>
                <w:b/>
                <w:sz w:val="24"/>
              </w:rPr>
              <w:t>航</w:t>
            </w:r>
          </w:p>
        </w:tc>
        <w:tc>
          <w:tcPr>
            <w:tcW w:w="8031" w:type="dxa"/>
            <w:shd w:val="clear" w:color="auto" w:fill="auto"/>
            <w:vAlign w:val="center"/>
          </w:tcPr>
          <w:p w:rsidR="004A2668" w:rsidRDefault="00227E0B">
            <w:pPr>
              <w:widowControl/>
              <w:rPr>
                <w:rFonts w:ascii="宋体" w:hAnsi="宋体" w:cs="宋体"/>
                <w:kern w:val="0"/>
                <w:szCs w:val="21"/>
              </w:rPr>
            </w:pPr>
            <w:r>
              <w:rPr>
                <w:rFonts w:hint="eastAsia"/>
                <w:b/>
                <w:bCs/>
              </w:rPr>
              <w:t>本节课同学们将通过实验，探究</w:t>
            </w:r>
            <w:r>
              <w:rPr>
                <w:rFonts w:ascii="宋体" w:hAnsi="宋体" w:cs="宋体" w:hint="eastAsia"/>
                <w:kern w:val="0"/>
                <w:szCs w:val="21"/>
              </w:rPr>
              <w:t>光从一种物质进入另一种物质发生的现象和遵守的规律。</w:t>
            </w:r>
          </w:p>
          <w:p w:rsidR="004A2668" w:rsidRDefault="00E43AB6">
            <w:pPr>
              <w:spacing w:line="400" w:lineRule="exact"/>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0;text-align:left;margin-left:258.2pt;margin-top:15.4pt;width:123pt;height:83.25pt;z-index:251667456;mso-wrap-distance-left:9pt;mso-wrap-distance-top:0;mso-wrap-distance-right:9pt;mso-wrap-distance-bottom:0;mso-width-relative:page;mso-height-relative:page">
                  <v:imagedata r:id="rId17" o:title=""/>
                  <w10:wrap type="square"/>
                </v:shape>
                <o:OLEObject Type="Embed" ProgID="PBrush" ShapeID="_x0000_s1079" DrawAspect="Content" ObjectID="_1620813626" r:id="rId18"/>
              </w:pict>
            </w:r>
            <w:r w:rsidR="00227E0B">
              <w:rPr>
                <w:rFonts w:hint="eastAsia"/>
              </w:rPr>
              <w:t>首先，完成探究实验</w:t>
            </w:r>
            <w:r w:rsidR="00227E0B">
              <w:rPr>
                <w:rFonts w:hint="eastAsia"/>
              </w:rPr>
              <w:t>1</w:t>
            </w:r>
          </w:p>
          <w:p w:rsidR="004A2668" w:rsidRDefault="00227E0B">
            <w:pPr>
              <w:rPr>
                <w:bCs/>
              </w:rPr>
            </w:pPr>
            <w:r>
              <w:rPr>
                <w:rFonts w:hint="eastAsia"/>
                <w:b/>
                <w:bCs/>
              </w:rPr>
              <w:t>一、探究实验</w:t>
            </w:r>
            <w:r>
              <w:rPr>
                <w:rFonts w:hint="eastAsia"/>
                <w:bCs/>
              </w:rPr>
              <w:t>1</w:t>
            </w:r>
            <w:r>
              <w:rPr>
                <w:rFonts w:hint="eastAsia"/>
                <w:bCs/>
              </w:rPr>
              <w:t>：</w:t>
            </w:r>
          </w:p>
          <w:p w:rsidR="004A2668" w:rsidRDefault="00227E0B">
            <w:pPr>
              <w:ind w:firstLineChars="100" w:firstLine="210"/>
              <w:rPr>
                <w:bCs/>
              </w:rPr>
            </w:pPr>
            <w:r>
              <w:rPr>
                <w:rFonts w:hint="eastAsia"/>
                <w:bCs/>
              </w:rPr>
              <w:t>用激光笔，让一束光斜射入水中你发现了什么？并把你观察到的光路画到图</w:t>
            </w:r>
            <w:r>
              <w:rPr>
                <w:rFonts w:hint="eastAsia"/>
                <w:bCs/>
              </w:rPr>
              <w:t>1</w:t>
            </w:r>
            <w:r>
              <w:rPr>
                <w:rFonts w:hint="eastAsia"/>
                <w:bCs/>
              </w:rPr>
              <w:t>中。</w:t>
            </w:r>
          </w:p>
          <w:p w:rsidR="004A2668" w:rsidRDefault="004A2668">
            <w:pPr>
              <w:rPr>
                <w:bCs/>
              </w:rPr>
            </w:pPr>
          </w:p>
          <w:p w:rsidR="004A2668" w:rsidRDefault="004A2668" w:rsidP="00DF2B5B">
            <w:pPr>
              <w:rPr>
                <w:bCs/>
              </w:rPr>
            </w:pPr>
          </w:p>
          <w:p w:rsidR="004A2668" w:rsidRDefault="00227E0B">
            <w:pPr>
              <w:rPr>
                <w:rFonts w:eastAsia="楷体_GB2312"/>
                <w:szCs w:val="21"/>
              </w:rPr>
            </w:pPr>
            <w:r>
              <w:rPr>
                <w:rFonts w:hint="eastAsia"/>
                <w:b/>
              </w:rPr>
              <w:t>你发现了什么：</w:t>
            </w:r>
          </w:p>
          <w:p w:rsidR="004A2668" w:rsidRDefault="00227E0B">
            <w:pPr>
              <w:spacing w:line="400" w:lineRule="exact"/>
              <w:rPr>
                <w:b/>
              </w:rPr>
            </w:pPr>
            <w:r>
              <w:rPr>
                <w:rFonts w:hint="eastAsia"/>
                <w:b/>
              </w:rPr>
              <w:t>二、自学感知：</w:t>
            </w:r>
          </w:p>
          <w:p w:rsidR="004A2668" w:rsidRDefault="00227E0B">
            <w:pPr>
              <w:spacing w:line="400" w:lineRule="exact"/>
            </w:pPr>
            <w:r>
              <w:rPr>
                <w:noProof/>
              </w:rPr>
              <w:drawing>
                <wp:anchor distT="0" distB="0" distL="114300" distR="114300" simplePos="0" relativeHeight="251666432" behindDoc="0" locked="0" layoutInCell="1" allowOverlap="1">
                  <wp:simplePos x="0" y="0"/>
                  <wp:positionH relativeFrom="column">
                    <wp:posOffset>3502025</wp:posOffset>
                  </wp:positionH>
                  <wp:positionV relativeFrom="paragraph">
                    <wp:posOffset>-13970</wp:posOffset>
                  </wp:positionV>
                  <wp:extent cx="1370330" cy="1334135"/>
                  <wp:effectExtent l="0" t="0" r="127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70330" cy="1334135"/>
                          </a:xfrm>
                          <a:prstGeom prst="rect">
                            <a:avLst/>
                          </a:prstGeom>
                          <a:noFill/>
                          <a:ln>
                            <a:noFill/>
                          </a:ln>
                        </pic:spPr>
                      </pic:pic>
                    </a:graphicData>
                  </a:graphic>
                </wp:anchor>
              </w:drawing>
            </w:r>
            <w:r>
              <w:rPr>
                <w:rFonts w:hint="eastAsia"/>
              </w:rPr>
              <w:t>阅读课本</w:t>
            </w:r>
            <w:r>
              <w:rPr>
                <w:rFonts w:hint="eastAsia"/>
              </w:rPr>
              <w:t>47</w:t>
            </w:r>
            <w:r>
              <w:rPr>
                <w:rFonts w:hint="eastAsia"/>
              </w:rPr>
              <w:t>页，回答下列问题：</w:t>
            </w:r>
          </w:p>
          <w:p w:rsidR="004A2668" w:rsidRDefault="00227E0B">
            <w:pPr>
              <w:spacing w:line="400" w:lineRule="exact"/>
            </w:pPr>
            <w:r>
              <w:rPr>
                <w:rFonts w:hint="eastAsia"/>
              </w:rPr>
              <w:t>1</w:t>
            </w:r>
            <w:r>
              <w:rPr>
                <w:rFonts w:hint="eastAsia"/>
              </w:rPr>
              <w:t>、光发生折射的原因：</w:t>
            </w:r>
            <w:r>
              <w:rPr>
                <w:rFonts w:hint="eastAsia"/>
                <w:u w:val="single"/>
              </w:rPr>
              <w:t xml:space="preserve">                           </w:t>
            </w:r>
            <w:r>
              <w:rPr>
                <w:rFonts w:hint="eastAsia"/>
                <w:szCs w:val="21"/>
              </w:rPr>
              <w:t>。</w:t>
            </w:r>
            <w:r>
              <w:rPr>
                <w:rFonts w:hint="eastAsia"/>
                <w:szCs w:val="21"/>
              </w:rPr>
              <w:t xml:space="preserve">              </w:t>
            </w:r>
          </w:p>
          <w:p w:rsidR="004A2668" w:rsidRDefault="00227E0B">
            <w:pPr>
              <w:spacing w:line="400" w:lineRule="exact"/>
              <w:rPr>
                <w:szCs w:val="21"/>
              </w:rPr>
            </w:pPr>
            <w:r>
              <w:rPr>
                <w:rFonts w:hint="eastAsia"/>
                <w:b/>
              </w:rPr>
              <w:t>2</w:t>
            </w:r>
            <w:r>
              <w:rPr>
                <w:rFonts w:hint="eastAsia"/>
                <w:b/>
              </w:rPr>
              <w:t>、</w:t>
            </w:r>
            <w:r>
              <w:rPr>
                <w:rFonts w:hint="eastAsia"/>
                <w:szCs w:val="21"/>
              </w:rPr>
              <w:t>标出图</w:t>
            </w:r>
            <w:r>
              <w:rPr>
                <w:rFonts w:hint="eastAsia"/>
                <w:szCs w:val="21"/>
              </w:rPr>
              <w:t>2</w:t>
            </w:r>
            <w:r>
              <w:rPr>
                <w:rFonts w:hint="eastAsia"/>
                <w:szCs w:val="21"/>
              </w:rPr>
              <w:t>中入射光线、反射光线、折射光线、</w:t>
            </w:r>
          </w:p>
          <w:p w:rsidR="004A2668" w:rsidRDefault="00227E0B">
            <w:pPr>
              <w:spacing w:line="400" w:lineRule="exact"/>
              <w:rPr>
                <w:szCs w:val="21"/>
              </w:rPr>
            </w:pPr>
            <w:r>
              <w:rPr>
                <w:rFonts w:hint="eastAsia"/>
                <w:szCs w:val="21"/>
              </w:rPr>
              <w:t>入射角、反射角、折射角。</w:t>
            </w:r>
            <w:r>
              <w:rPr>
                <w:rFonts w:hint="eastAsia"/>
                <w:szCs w:val="21"/>
              </w:rPr>
              <w:t xml:space="preserve">                                                                                    </w:t>
            </w:r>
          </w:p>
          <w:p w:rsidR="004A2668" w:rsidRDefault="00227E0B">
            <w:pPr>
              <w:spacing w:line="400" w:lineRule="exact"/>
            </w:pPr>
            <w:r>
              <w:rPr>
                <w:rFonts w:hint="eastAsia"/>
                <w:b/>
                <w:bCs/>
                <w:noProof/>
              </w:rPr>
              <mc:AlternateContent>
                <mc:Choice Requires="wps">
                  <w:drawing>
                    <wp:anchor distT="0" distB="0" distL="114300" distR="114300" simplePos="0" relativeHeight="251671552" behindDoc="0" locked="0" layoutInCell="1" allowOverlap="1">
                      <wp:simplePos x="0" y="0"/>
                      <wp:positionH relativeFrom="column">
                        <wp:posOffset>4390390</wp:posOffset>
                      </wp:positionH>
                      <wp:positionV relativeFrom="paragraph">
                        <wp:posOffset>50165</wp:posOffset>
                      </wp:positionV>
                      <wp:extent cx="481965" cy="259715"/>
                      <wp:effectExtent l="10795" t="13335" r="12065" b="12700"/>
                      <wp:wrapSquare wrapText="bothSides"/>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59715"/>
                              </a:xfrm>
                              <a:prstGeom prst="rect">
                                <a:avLst/>
                              </a:prstGeom>
                              <a:solidFill>
                                <a:srgbClr val="FFFFFF"/>
                              </a:solidFill>
                              <a:ln w="9525">
                                <a:solidFill>
                                  <a:srgbClr val="FFFFFF"/>
                                </a:solidFill>
                                <a:miter lim="800000"/>
                              </a:ln>
                            </wps:spPr>
                            <wps:txbx>
                              <w:txbxContent>
                                <w:p w:rsidR="004A2668" w:rsidRDefault="00227E0B">
                                  <w:r>
                                    <w:rPr>
                                      <w:rFonts w:hint="eastAsia"/>
                                    </w:rPr>
                                    <w:t>图</w:t>
                                  </w:r>
                                  <w:r>
                                    <w:rPr>
                                      <w:rFonts w:hint="eastAsia"/>
                                    </w:rPr>
                                    <w:t>2</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45.7pt;margin-top:3.95pt;height:20.45pt;width:37.95pt;mso-wrap-distance-bottom:0pt;mso-wrap-distance-left:9pt;mso-wrap-distance-right:9pt;mso-wrap-distance-top:0pt;z-index:251671552;mso-width-relative:page;mso-height-relative:page;" fillcolor="#FFFFFF" filled="t" stroked="t" coordsize="21600,21600" o:gfxdata="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94J&#10;19gAAAAIAQAADwAAAAAAAAABACAAAAAiAAAAZHJzL2Rvd25yZXYueG1sUEsBAhQAFAAAAAgAh07i&#10;QH+RFSsiAgAAOgQAAA4AAAAAAAAAAQAgAAAAJwEAAGRycy9lMm9Eb2MueG1sUEsFBgAAAAAGAAYA&#10;WQEAALsFAAAAAA==&#10;">
                      <v:fill on="t" focussize="0,0"/>
                      <v:stroke color="#FFFFFF" miterlimit="8" joinstyle="miter"/>
                      <v:imagedata o:title=""/>
                      <o:lock v:ext="edit" aspectratio="f"/>
                      <v:textbox>
                        <w:txbxContent>
                          <w:p>
                            <w:r>
                              <w:rPr>
                                <w:rFonts w:hint="eastAsia"/>
                              </w:rPr>
                              <w:t>图2</w:t>
                            </w:r>
                          </w:p>
                        </w:txbxContent>
                      </v:textbox>
                      <w10:wrap type="square"/>
                    </v:shape>
                  </w:pict>
                </mc:Fallback>
              </mc:AlternateContent>
            </w:r>
            <w:r>
              <w:rPr>
                <w:rFonts w:ascii="宋体" w:hAnsi="宋体" w:cs="宋体" w:hint="eastAsia"/>
                <w:b/>
                <w:kern w:val="0"/>
                <w:szCs w:val="21"/>
              </w:rPr>
              <w:t>三、探究实验2</w:t>
            </w:r>
          </w:p>
          <w:p w:rsidR="004A2668" w:rsidRDefault="00227E0B">
            <w:pPr>
              <w:widowControl/>
              <w:rPr>
                <w:rFonts w:ascii="宋体" w:hAnsi="宋体" w:cs="宋体"/>
                <w:kern w:val="0"/>
                <w:szCs w:val="21"/>
              </w:rPr>
            </w:pPr>
            <w:r>
              <w:rPr>
                <w:rFonts w:ascii="宋体" w:hAnsi="宋体" w:cs="宋体" w:hint="eastAsia"/>
                <w:kern w:val="0"/>
                <w:szCs w:val="21"/>
              </w:rPr>
              <w:t>提出问题：探究光从一种物质进入另一种物质发生的折射规律</w:t>
            </w:r>
          </w:p>
          <w:p w:rsidR="004A2668" w:rsidRDefault="00227E0B">
            <w:pPr>
              <w:widowControl/>
              <w:rPr>
                <w:rFonts w:ascii="宋体" w:hAnsi="宋体" w:cs="宋体"/>
                <w:kern w:val="0"/>
                <w:szCs w:val="21"/>
              </w:rPr>
            </w:pPr>
            <w:r>
              <w:rPr>
                <w:rFonts w:ascii="宋体" w:hAnsi="宋体" w:cs="宋体" w:hint="eastAsia"/>
                <w:kern w:val="0"/>
                <w:szCs w:val="21"/>
              </w:rPr>
              <w:t>实验器材：光的折射实验器、激光器、水。</w:t>
            </w:r>
          </w:p>
          <w:p w:rsidR="004A2668" w:rsidRDefault="00227E0B">
            <w:pPr>
              <w:widowControl/>
              <w:rPr>
                <w:rFonts w:ascii="宋体" w:hAnsi="宋体" w:cs="宋体"/>
                <w:kern w:val="0"/>
                <w:szCs w:val="21"/>
              </w:rPr>
            </w:pPr>
            <w:r>
              <w:rPr>
                <w:rFonts w:ascii="宋体" w:hAnsi="宋体" w:cs="宋体" w:hint="eastAsia"/>
                <w:kern w:val="0"/>
                <w:szCs w:val="21"/>
              </w:rPr>
              <w:t>实验步骤：</w:t>
            </w:r>
          </w:p>
          <w:p w:rsidR="004A2668" w:rsidRDefault="00227E0B">
            <w:pPr>
              <w:widowControl/>
              <w:ind w:firstLineChars="100" w:firstLine="210"/>
              <w:rPr>
                <w:rFonts w:ascii="宋体" w:hAnsi="宋体" w:cs="宋体"/>
                <w:kern w:val="0"/>
                <w:szCs w:val="21"/>
              </w:rPr>
            </w:pPr>
            <w:r>
              <w:rPr>
                <w:rFonts w:ascii="宋体" w:hAnsi="宋体" w:cs="宋体" w:hint="eastAsia"/>
                <w:kern w:val="0"/>
                <w:szCs w:val="21"/>
              </w:rPr>
              <w:t>1、把一束光从空气斜射入水中，观察光进入水中后的传播路径；在图3中画出光路图。</w:t>
            </w:r>
          </w:p>
          <w:p w:rsidR="004A2668" w:rsidRDefault="00227E0B">
            <w:pPr>
              <w:widowControl/>
              <w:ind w:firstLineChars="100" w:firstLine="210"/>
              <w:rPr>
                <w:rFonts w:ascii="宋体" w:hAnsi="宋体" w:cs="宋体"/>
                <w:kern w:val="0"/>
                <w:szCs w:val="21"/>
              </w:rPr>
            </w:pPr>
            <w:r>
              <w:rPr>
                <w:noProof/>
                <w:szCs w:val="21"/>
              </w:rPr>
              <mc:AlternateContent>
                <mc:Choice Requires="wps">
                  <w:drawing>
                    <wp:anchor distT="0" distB="0" distL="114300" distR="114300" simplePos="0" relativeHeight="251670528" behindDoc="0" locked="0" layoutInCell="1" allowOverlap="1">
                      <wp:simplePos x="0" y="0"/>
                      <wp:positionH relativeFrom="column">
                        <wp:posOffset>4009390</wp:posOffset>
                      </wp:positionH>
                      <wp:positionV relativeFrom="paragraph">
                        <wp:posOffset>-3399790</wp:posOffset>
                      </wp:positionV>
                      <wp:extent cx="453390" cy="306705"/>
                      <wp:effectExtent l="10795" t="7620" r="12065" b="9525"/>
                      <wp:wrapSquare wrapText="bothSides"/>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06705"/>
                              </a:xfrm>
                              <a:prstGeom prst="rect">
                                <a:avLst/>
                              </a:prstGeom>
                              <a:solidFill>
                                <a:srgbClr val="FFFFFF"/>
                              </a:solidFill>
                              <a:ln w="9525">
                                <a:solidFill>
                                  <a:srgbClr val="FFFFFF"/>
                                </a:solidFill>
                                <a:miter lim="800000"/>
                              </a:ln>
                            </wps:spPr>
                            <wps:txbx>
                              <w:txbxContent>
                                <w:p w:rsidR="004A2668" w:rsidRDefault="00227E0B">
                                  <w:r>
                                    <w:rPr>
                                      <w:rFonts w:hint="eastAsia"/>
                                    </w:rPr>
                                    <w:t>图</w:t>
                                  </w:r>
                                  <w:r>
                                    <w:rPr>
                                      <w:rFonts w:hint="eastAsia"/>
                                    </w:rPr>
                                    <w:t>1</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15.7pt;margin-top:-267.7pt;height:24.15pt;width:35.7pt;mso-wrap-distance-bottom:0pt;mso-wrap-distance-left:9pt;mso-wrap-distance-right:9pt;mso-wrap-distance-top:0pt;z-index:251670528;mso-width-relative:page;mso-height-relative:page;" fillcolor="#FFFFFF" filled="t" stroked="t" coordsize="21600,21600" o:gfxdata="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8&#10;wIbu2wAAAA0BAAAPAAAAAAAAAAEAIAAAACIAAABkcnMvZG93bnJldi54bWxQSwECFAAUAAAACACH&#10;TuJAhMc37yECAAA6BAAADgAAAAAAAAABACAAAAAqAQAAZHJzL2Uyb0RvYy54bWxQSwUGAAAAAAYA&#10;BgBZAQAAvQUAAAAA&#10;">
                      <v:fill on="t" focussize="0,0"/>
                      <v:stroke color="#FFFFFF" miterlimit="8" joinstyle="miter"/>
                      <v:imagedata o:title=""/>
                      <o:lock v:ext="edit" aspectratio="f"/>
                      <v:textbox>
                        <w:txbxContent>
                          <w:p>
                            <w:r>
                              <w:rPr>
                                <w:rFonts w:hint="eastAsia"/>
                              </w:rPr>
                              <w:t>图1</w:t>
                            </w:r>
                          </w:p>
                        </w:txbxContent>
                      </v:textbox>
                      <w10:wrap type="square"/>
                    </v:shape>
                  </w:pict>
                </mc:Fallback>
              </mc:AlternateContent>
            </w:r>
            <w:r>
              <w:rPr>
                <w:rFonts w:ascii="宋体" w:hAnsi="宋体" w:cs="宋体" w:hint="eastAsia"/>
                <w:kern w:val="0"/>
                <w:szCs w:val="21"/>
              </w:rPr>
              <w:t>2、改变两次入射角，重复上述实验，观察现象。用不同颜色笔在图3中画出光路图。</w:t>
            </w:r>
          </w:p>
          <w:p w:rsidR="004A2668" w:rsidRDefault="00227E0B">
            <w:pPr>
              <w:widowControl/>
              <w:rPr>
                <w:rFonts w:ascii="宋体" w:hAnsi="宋体" w:cs="宋体"/>
                <w:kern w:val="0"/>
                <w:szCs w:val="21"/>
              </w:rPr>
            </w:pPr>
            <w:r>
              <w:rPr>
                <w:rFonts w:ascii="宋体" w:hAnsi="宋体" w:cs="宋体" w:hint="eastAsia"/>
                <w:kern w:val="0"/>
                <w:szCs w:val="21"/>
              </w:rPr>
              <w:t>回答：①当光从空气斜射入水中时，传播方向</w:t>
            </w:r>
            <w:r>
              <w:rPr>
                <w:rFonts w:ascii="宋体" w:hAnsi="宋体" w:cs="宋体" w:hint="eastAsia"/>
                <w:kern w:val="0"/>
                <w:szCs w:val="21"/>
                <w:u w:val="single"/>
              </w:rPr>
              <w:t xml:space="preserve">     </w:t>
            </w:r>
            <w:r>
              <w:rPr>
                <w:rFonts w:ascii="宋体" w:hAnsi="宋体" w:cs="宋体" w:hint="eastAsia"/>
                <w:kern w:val="0"/>
                <w:szCs w:val="21"/>
              </w:rPr>
              <w:t>；且折射角</w:t>
            </w:r>
            <w:r>
              <w:rPr>
                <w:rFonts w:ascii="宋体" w:hAnsi="宋体" w:cs="宋体" w:hint="eastAsia"/>
                <w:kern w:val="0"/>
                <w:szCs w:val="21"/>
                <w:u w:val="single"/>
              </w:rPr>
              <w:t xml:space="preserve">      </w:t>
            </w:r>
            <w:r>
              <w:rPr>
                <w:rFonts w:ascii="宋体" w:hAnsi="宋体" w:cs="宋体" w:hint="eastAsia"/>
                <w:kern w:val="0"/>
                <w:szCs w:val="21"/>
              </w:rPr>
              <w:t>入射角。</w:t>
            </w:r>
          </w:p>
          <w:p w:rsidR="004A2668" w:rsidRDefault="00227E0B">
            <w:pPr>
              <w:spacing w:line="360" w:lineRule="auto"/>
              <w:ind w:firstLineChars="300" w:firstLine="630"/>
              <w:rPr>
                <w:rFonts w:ascii="宋体" w:hAnsi="宋体" w:cs="宋体"/>
                <w:kern w:val="0"/>
                <w:szCs w:val="21"/>
              </w:rPr>
            </w:pPr>
            <w:r>
              <w:rPr>
                <w:rFonts w:ascii="宋体" w:hAnsi="宋体" w:cs="宋体" w:hint="eastAsia"/>
                <w:kern w:val="0"/>
                <w:szCs w:val="21"/>
              </w:rPr>
              <w:t>②当入射光线靠近法线，折射光线</w:t>
            </w:r>
            <w:r>
              <w:rPr>
                <w:rFonts w:ascii="宋体" w:hAnsi="宋体" w:cs="宋体" w:hint="eastAsia"/>
                <w:kern w:val="0"/>
                <w:szCs w:val="21"/>
                <w:u w:val="single"/>
              </w:rPr>
              <w:t xml:space="preserve">     </w:t>
            </w:r>
            <w:r>
              <w:rPr>
                <w:rFonts w:ascii="宋体" w:hAnsi="宋体" w:cs="宋体" w:hint="eastAsia"/>
                <w:kern w:val="0"/>
                <w:szCs w:val="21"/>
              </w:rPr>
              <w:t>（靠近、远离）法线。</w:t>
            </w:r>
            <w:r>
              <w:rPr>
                <w:rFonts w:ascii="宋体" w:hAnsi="宋体" w:cs="宋体" w:hint="eastAsia"/>
                <w:noProof/>
                <w:kern w:val="0"/>
                <w:szCs w:val="21"/>
              </w:rPr>
              <mc:AlternateContent>
                <mc:Choice Requires="wps">
                  <w:drawing>
                    <wp:anchor distT="0" distB="0" distL="114300" distR="114300" simplePos="0" relativeHeight="251673600" behindDoc="0" locked="0" layoutInCell="1" allowOverlap="1">
                      <wp:simplePos x="0" y="0"/>
                      <wp:positionH relativeFrom="column">
                        <wp:posOffset>4390390</wp:posOffset>
                      </wp:positionH>
                      <wp:positionV relativeFrom="paragraph">
                        <wp:posOffset>-879475</wp:posOffset>
                      </wp:positionV>
                      <wp:extent cx="450850" cy="318135"/>
                      <wp:effectExtent l="10795" t="6985" r="5080" b="8255"/>
                      <wp:wrapSquare wrapText="bothSides"/>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18135"/>
                              </a:xfrm>
                              <a:prstGeom prst="rect">
                                <a:avLst/>
                              </a:prstGeom>
                              <a:solidFill>
                                <a:srgbClr val="FFFFFF"/>
                              </a:solidFill>
                              <a:ln w="9525">
                                <a:solidFill>
                                  <a:srgbClr val="FFFFFF"/>
                                </a:solidFill>
                                <a:miter lim="800000"/>
                              </a:ln>
                            </wps:spPr>
                            <wps:txbx>
                              <w:txbxContent>
                                <w:p w:rsidR="004A2668" w:rsidRDefault="00227E0B">
                                  <w:r>
                                    <w:rPr>
                                      <w:rFonts w:hint="eastAsia"/>
                                    </w:rPr>
                                    <w:t>图</w:t>
                                  </w:r>
                                  <w:r>
                                    <w:rPr>
                                      <w:rFonts w:hint="eastAsia"/>
                                    </w:rPr>
                                    <w:t>3</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45.7pt;margin-top:-69.25pt;height:25.05pt;width:35.5pt;mso-wrap-distance-bottom:0pt;mso-wrap-distance-left:9pt;mso-wrap-distance-right:9pt;mso-wrap-distance-top:0pt;z-index:251673600;mso-width-relative:page;mso-height-relative:page;" fillcolor="#FFFFFF" filled="t" stroked="t" coordsize="21600,21600" o:gfxdata="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qV&#10;L8zaAAAADAEAAA8AAAAAAAAAAQAgAAAAIgAAAGRycy9kb3ducmV2LnhtbFBLAQIUABQAAAAIAIdO&#10;4kCM2SQSIQIAADoEAAAOAAAAAAAAAAEAIAAAACkBAABkcnMvZTJvRG9jLnhtbFBLBQYAAAAABgAG&#10;AFkBAAC8BQAAAAA=&#10;">
                      <v:fill on="t" focussize="0,0"/>
                      <v:stroke color="#FFFFFF" miterlimit="8" joinstyle="miter"/>
                      <v:imagedata o:title=""/>
                      <o:lock v:ext="edit" aspectratio="f"/>
                      <v:textbox>
                        <w:txbxContent>
                          <w:p>
                            <w:r>
                              <w:rPr>
                                <w:rFonts w:hint="eastAsia"/>
                              </w:rPr>
                              <w:t>图3</w:t>
                            </w:r>
                          </w:p>
                        </w:txbxContent>
                      </v:textbox>
                      <w10:wrap type="square"/>
                    </v:shape>
                  </w:pict>
                </mc:Fallback>
              </mc:AlternateContent>
            </w:r>
          </w:p>
          <w:p w:rsidR="004A2668" w:rsidRDefault="004A2668" w:rsidP="00DF2B5B">
            <w:pPr>
              <w:widowControl/>
              <w:rPr>
                <w:rFonts w:ascii="宋体" w:hAnsi="宋体" w:cs="宋体"/>
                <w:kern w:val="0"/>
                <w:szCs w:val="21"/>
              </w:rPr>
            </w:pPr>
          </w:p>
          <w:p w:rsidR="004A2668" w:rsidRDefault="00E43AB6" w:rsidP="00DF2B5B">
            <w:pPr>
              <w:widowControl/>
              <w:rPr>
                <w:rFonts w:ascii="宋体" w:hAnsi="宋体" w:cs="宋体"/>
                <w:kern w:val="0"/>
                <w:szCs w:val="21"/>
              </w:rPr>
            </w:pPr>
            <w:r>
              <w:rPr>
                <w:rFonts w:ascii="宋体" w:hAnsi="宋体" w:cs="宋体"/>
                <w:b/>
                <w:kern w:val="0"/>
                <w:szCs w:val="21"/>
              </w:rPr>
              <w:pict>
                <v:shape id="_x0000_s1081" type="#_x0000_t75" style="position:absolute;left:0;text-align:left;margin-left:264.6pt;margin-top:34.4pt;width:123pt;height:83.25pt;z-index:251669504;mso-wrap-distance-left:9pt;mso-wrap-distance-top:0;mso-wrap-distance-right:9pt;mso-wrap-distance-bottom:0;mso-width-relative:page;mso-height-relative:page">
                  <v:imagedata r:id="rId17" o:title=""/>
                  <w10:wrap type="square"/>
                </v:shape>
                <o:OLEObject Type="Embed" ProgID="PBrush" ShapeID="_x0000_s1081" DrawAspect="Content" ObjectID="_1620813627" r:id="rId20"/>
              </w:pict>
            </w:r>
          </w:p>
          <w:p w:rsidR="004A2668" w:rsidRDefault="00227E0B">
            <w:pPr>
              <w:widowControl/>
              <w:rPr>
                <w:rFonts w:ascii="宋体" w:hAnsi="宋体" w:cs="宋体"/>
                <w:kern w:val="0"/>
                <w:szCs w:val="21"/>
              </w:rPr>
            </w:pPr>
            <w:r>
              <w:rPr>
                <w:rFonts w:ascii="宋体" w:hAnsi="宋体" w:cs="宋体" w:hint="eastAsia"/>
                <w:kern w:val="0"/>
                <w:szCs w:val="21"/>
              </w:rPr>
              <w:t>3、把一束光从水斜射入空气中，观察光进入空气后的传播路径；在图4中画出光路图。</w:t>
            </w:r>
          </w:p>
          <w:p w:rsidR="004A2668" w:rsidRDefault="00E43AB6">
            <w:pPr>
              <w:widowControl/>
              <w:rPr>
                <w:rFonts w:ascii="宋体" w:hAnsi="宋体" w:cs="宋体"/>
                <w:kern w:val="0"/>
                <w:szCs w:val="21"/>
              </w:rPr>
            </w:pPr>
            <w:r>
              <w:pict>
                <v:shape id="_x0000_s1080" type="#_x0000_t75" style="position:absolute;left:0;text-align:left;margin-left:258.2pt;margin-top:-166.25pt;width:123pt;height:83.25pt;z-index:251668480;mso-wrap-distance-left:9pt;mso-wrap-distance-top:0;mso-wrap-distance-right:9pt;mso-wrap-distance-bottom:0;mso-width-relative:page;mso-height-relative:page">
                  <v:imagedata r:id="rId21" o:title=""/>
                  <w10:wrap type="square"/>
                </v:shape>
                <o:OLEObject Type="Embed" ProgID="PBrush" ShapeID="_x0000_s1080" DrawAspect="Content" ObjectID="_1620813628" r:id="rId22"/>
              </w:pict>
            </w:r>
            <w:r w:rsidR="00227E0B">
              <w:rPr>
                <w:rFonts w:ascii="宋体" w:hAnsi="宋体" w:cs="宋体" w:hint="eastAsia"/>
                <w:kern w:val="0"/>
                <w:szCs w:val="21"/>
              </w:rPr>
              <w:t>4、改变两次入射角，重复上述实验，观察现象。用不同颜色笔在图4中画出光路图。</w:t>
            </w:r>
          </w:p>
          <w:p w:rsidR="004A2668" w:rsidRDefault="00227E0B">
            <w:pPr>
              <w:widowControl/>
              <w:rPr>
                <w:rFonts w:ascii="宋体" w:hAnsi="宋体" w:cs="宋体"/>
                <w:kern w:val="0"/>
                <w:szCs w:val="21"/>
              </w:rPr>
            </w:pPr>
            <w:r>
              <w:rPr>
                <w:rFonts w:ascii="宋体" w:hAnsi="宋体" w:cs="宋体" w:hint="eastAsia"/>
                <w:kern w:val="0"/>
                <w:szCs w:val="21"/>
              </w:rPr>
              <w:t>回答：①当光从水斜射入空气中时，传播方向</w:t>
            </w:r>
            <w:r>
              <w:rPr>
                <w:rFonts w:ascii="宋体" w:hAnsi="宋体" w:cs="宋体" w:hint="eastAsia"/>
                <w:kern w:val="0"/>
                <w:szCs w:val="21"/>
                <w:u w:val="single"/>
              </w:rPr>
              <w:t xml:space="preserve">     </w:t>
            </w:r>
            <w:r>
              <w:rPr>
                <w:rFonts w:ascii="宋体" w:hAnsi="宋体" w:cs="宋体" w:hint="eastAsia"/>
                <w:kern w:val="0"/>
                <w:szCs w:val="21"/>
              </w:rPr>
              <w:t>；且折射角</w:t>
            </w:r>
            <w:r>
              <w:rPr>
                <w:rFonts w:ascii="宋体" w:hAnsi="宋体" w:cs="宋体" w:hint="eastAsia"/>
                <w:kern w:val="0"/>
                <w:szCs w:val="21"/>
                <w:u w:val="single"/>
              </w:rPr>
              <w:t xml:space="preserve">      </w:t>
            </w:r>
            <w:r>
              <w:rPr>
                <w:rFonts w:ascii="宋体" w:hAnsi="宋体" w:cs="宋体" w:hint="eastAsia"/>
                <w:kern w:val="0"/>
                <w:szCs w:val="21"/>
              </w:rPr>
              <w:t>入射角。</w:t>
            </w:r>
          </w:p>
          <w:p w:rsidR="004A2668" w:rsidRDefault="00227E0B">
            <w:pPr>
              <w:spacing w:line="360" w:lineRule="auto"/>
              <w:ind w:firstLineChars="300" w:firstLine="630"/>
              <w:rPr>
                <w:rFonts w:ascii="宋体" w:hAnsi="宋体" w:cs="宋体"/>
                <w:kern w:val="0"/>
                <w:szCs w:val="21"/>
              </w:rPr>
            </w:pPr>
            <w:r>
              <w:rPr>
                <w:rFonts w:ascii="宋体" w:hAnsi="宋体" w:cs="宋体" w:hint="eastAsia"/>
                <w:kern w:val="0"/>
                <w:szCs w:val="21"/>
              </w:rPr>
              <w:t>②当入射光线靠近法线，折射光线</w:t>
            </w:r>
            <w:r>
              <w:rPr>
                <w:rFonts w:ascii="宋体" w:hAnsi="宋体" w:cs="宋体" w:hint="eastAsia"/>
                <w:kern w:val="0"/>
                <w:szCs w:val="21"/>
                <w:u w:val="single"/>
              </w:rPr>
              <w:t xml:space="preserve">     </w:t>
            </w:r>
            <w:r>
              <w:rPr>
                <w:rFonts w:ascii="宋体" w:hAnsi="宋体" w:cs="宋体" w:hint="eastAsia"/>
                <w:kern w:val="0"/>
                <w:szCs w:val="21"/>
              </w:rPr>
              <w:t>（靠近、远离）法线。</w:t>
            </w:r>
          </w:p>
          <w:p w:rsidR="004A2668" w:rsidRDefault="00227E0B">
            <w:pPr>
              <w:widowControl/>
              <w:rPr>
                <w:rFonts w:ascii="宋体" w:hAnsi="宋体" w:cs="宋体"/>
                <w:kern w:val="0"/>
                <w:szCs w:val="21"/>
              </w:rPr>
            </w:pPr>
            <w:r>
              <w:rPr>
                <w:rFonts w:ascii="宋体" w:hAnsi="宋体" w:cs="宋体" w:hint="eastAsia"/>
                <w:noProof/>
                <w:kern w:val="0"/>
                <w:szCs w:val="21"/>
              </w:rPr>
              <w:lastRenderedPageBreak/>
              <mc:AlternateContent>
                <mc:Choice Requires="wps">
                  <w:drawing>
                    <wp:anchor distT="0" distB="0" distL="114300" distR="114300" simplePos="0" relativeHeight="251672576" behindDoc="0" locked="0" layoutInCell="1" allowOverlap="1">
                      <wp:simplePos x="0" y="0"/>
                      <wp:positionH relativeFrom="column">
                        <wp:posOffset>4161790</wp:posOffset>
                      </wp:positionH>
                      <wp:positionV relativeFrom="paragraph">
                        <wp:posOffset>-231140</wp:posOffset>
                      </wp:positionV>
                      <wp:extent cx="450850" cy="318135"/>
                      <wp:effectExtent l="10795" t="6985" r="5080" b="8255"/>
                      <wp:wrapSquare wrapText="bothSides"/>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18135"/>
                              </a:xfrm>
                              <a:prstGeom prst="rect">
                                <a:avLst/>
                              </a:prstGeom>
                              <a:solidFill>
                                <a:srgbClr val="FFFFFF"/>
                              </a:solidFill>
                              <a:ln w="9525">
                                <a:solidFill>
                                  <a:srgbClr val="FFFFFF"/>
                                </a:solidFill>
                                <a:miter lim="800000"/>
                              </a:ln>
                            </wps:spPr>
                            <wps:txbx>
                              <w:txbxContent>
                                <w:p w:rsidR="004A2668" w:rsidRDefault="00227E0B">
                                  <w:r>
                                    <w:rPr>
                                      <w:rFonts w:hint="eastAsia"/>
                                    </w:rPr>
                                    <w:t>图</w:t>
                                  </w:r>
                                  <w:r>
                                    <w:rPr>
                                      <w:rFonts w:hint="eastAsia"/>
                                    </w:rPr>
                                    <w:t>4</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27.7pt;margin-top:-18.2pt;height:25.05pt;width:35.5pt;mso-wrap-distance-bottom:0pt;mso-wrap-distance-left:9pt;mso-wrap-distance-right:9pt;mso-wrap-distance-top:0pt;z-index:251672576;mso-width-relative:page;mso-height-relative:page;" fillcolor="#FFFFFF" filled="t" stroked="t" coordsize="21600,21600" o:gfxdata="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ZmfG&#10;2AAAAAoBAAAPAAAAAAAAAAEAIAAAACIAAABkcnMvZG93bnJldi54bWxQSwECFAAUAAAACACHTuJA&#10;/lrC4CECAAA6BAAADgAAAAAAAAABACAAAAAnAQAAZHJzL2Uyb0RvYy54bWxQSwUGAAAAAAYABgBZ&#10;AQAAugUAAAAA&#10;">
                      <v:fill on="t" focussize="0,0"/>
                      <v:stroke color="#FFFFFF" miterlimit="8" joinstyle="miter"/>
                      <v:imagedata o:title=""/>
                      <o:lock v:ext="edit" aspectratio="f"/>
                      <v:textbox>
                        <w:txbxContent>
                          <w:p>
                            <w:r>
                              <w:rPr>
                                <w:rFonts w:hint="eastAsia"/>
                              </w:rPr>
                              <w:t>图4</w:t>
                            </w:r>
                          </w:p>
                        </w:txbxContent>
                      </v:textbox>
                      <w10:wrap type="square"/>
                    </v:shape>
                  </w:pict>
                </mc:Fallback>
              </mc:AlternateContent>
            </w:r>
            <w:r>
              <w:rPr>
                <w:rFonts w:hint="eastAsia"/>
              </w:rPr>
              <w:t>5</w:t>
            </w:r>
            <w:r>
              <w:rPr>
                <w:rFonts w:hint="eastAsia"/>
              </w:rPr>
              <w:t>、</w:t>
            </w:r>
            <w:r>
              <w:rPr>
                <w:rFonts w:ascii="宋体" w:hAnsi="宋体" w:cs="宋体" w:hint="eastAsia"/>
                <w:kern w:val="0"/>
                <w:szCs w:val="21"/>
              </w:rPr>
              <w:t>让光从水垂直射入空气；让光从空气垂直射入水；观察现象。</w:t>
            </w:r>
          </w:p>
          <w:p w:rsidR="004A2668" w:rsidRDefault="00227E0B">
            <w:pPr>
              <w:widowControl/>
              <w:rPr>
                <w:rFonts w:ascii="宋体" w:hAnsi="宋体" w:cs="宋体"/>
                <w:kern w:val="0"/>
                <w:szCs w:val="21"/>
              </w:rPr>
            </w:pPr>
            <w:r>
              <w:rPr>
                <w:rFonts w:ascii="宋体" w:hAnsi="宋体" w:cs="宋体" w:hint="eastAsia"/>
                <w:kern w:val="0"/>
                <w:szCs w:val="21"/>
              </w:rPr>
              <w:t>分析和论证：</w:t>
            </w:r>
          </w:p>
          <w:p w:rsidR="004A2668" w:rsidRDefault="00227E0B">
            <w:pPr>
              <w:widowControl/>
              <w:rPr>
                <w:rFonts w:ascii="宋体" w:hAnsi="宋体" w:cs="宋体"/>
                <w:kern w:val="0"/>
                <w:szCs w:val="21"/>
              </w:rPr>
            </w:pPr>
            <w:r>
              <w:rPr>
                <w:rFonts w:ascii="宋体" w:hAnsi="宋体" w:cs="宋体" w:hint="eastAsia"/>
                <w:kern w:val="0"/>
                <w:szCs w:val="21"/>
              </w:rPr>
              <w:t>通过上面的实验光的折射遵守什么规律？</w:t>
            </w:r>
          </w:p>
          <w:p w:rsidR="004A2668" w:rsidRDefault="004A2668">
            <w:pPr>
              <w:spacing w:line="400" w:lineRule="exact"/>
              <w:rPr>
                <w:b/>
              </w:rPr>
            </w:pPr>
          </w:p>
          <w:p w:rsidR="004A2668" w:rsidRDefault="00227E0B">
            <w:pPr>
              <w:widowControl/>
              <w:rPr>
                <w:rFonts w:ascii="宋体" w:hAnsi="宋体" w:cs="宋体"/>
                <w:kern w:val="0"/>
                <w:szCs w:val="21"/>
              </w:rPr>
            </w:pPr>
            <w:r>
              <w:rPr>
                <w:rFonts w:ascii="宋体" w:hAnsi="宋体" w:cs="宋体" w:hint="eastAsia"/>
                <w:kern w:val="0"/>
                <w:szCs w:val="21"/>
              </w:rPr>
              <w:t>在每次实验中都要改变入射角，重复实验，目的是什么？</w:t>
            </w:r>
          </w:p>
          <w:p w:rsidR="004A2668" w:rsidRDefault="004A2668">
            <w:pPr>
              <w:spacing w:line="400" w:lineRule="exact"/>
              <w:rPr>
                <w:b/>
              </w:rPr>
            </w:pPr>
          </w:p>
          <w:p w:rsidR="004A2668" w:rsidRDefault="00227E0B">
            <w:pPr>
              <w:spacing w:line="400" w:lineRule="exact"/>
              <w:rPr>
                <w:b/>
              </w:rPr>
            </w:pPr>
            <w:r>
              <w:rPr>
                <w:rFonts w:hint="eastAsia"/>
                <w:b/>
              </w:rPr>
              <w:t>你还有什么发现？</w:t>
            </w:r>
          </w:p>
          <w:p w:rsidR="004A2668" w:rsidRDefault="00227E0B">
            <w:pPr>
              <w:spacing w:line="400" w:lineRule="exact"/>
              <w:rPr>
                <w:b/>
              </w:rPr>
            </w:pPr>
            <w:r>
              <w:rPr>
                <w:rFonts w:hint="eastAsia"/>
                <w:b/>
              </w:rPr>
              <w:t>四、知识应用</w:t>
            </w:r>
          </w:p>
          <w:p w:rsidR="004A2668" w:rsidRDefault="00227E0B">
            <w:pPr>
              <w:spacing w:line="400" w:lineRule="exact"/>
              <w:rPr>
                <w:bCs/>
              </w:rPr>
            </w:pPr>
            <w:r>
              <w:rPr>
                <w:rFonts w:hint="eastAsia"/>
                <w:bCs/>
              </w:rPr>
              <w:t>阅读课本</w:t>
            </w:r>
            <w:r>
              <w:rPr>
                <w:rFonts w:hint="eastAsia"/>
                <w:bCs/>
              </w:rPr>
              <w:t>P48</w:t>
            </w:r>
            <w:r>
              <w:rPr>
                <w:rFonts w:hint="eastAsia"/>
                <w:bCs/>
              </w:rPr>
              <w:t>，你知道了什么？</w:t>
            </w:r>
          </w:p>
          <w:p w:rsidR="004A2668" w:rsidRDefault="004A2668"/>
        </w:tc>
      </w:tr>
    </w:tbl>
    <w:p w:rsidR="004A2668" w:rsidRDefault="00227E0B" w:rsidP="003C482A">
      <w:pPr>
        <w:spacing w:line="500" w:lineRule="exact"/>
        <w:ind w:firstLineChars="200" w:firstLine="600"/>
        <w:rPr>
          <w:rFonts w:ascii="仿宋" w:eastAsia="仿宋" w:hAnsi="仿宋"/>
          <w:sz w:val="30"/>
          <w:szCs w:val="30"/>
        </w:rPr>
      </w:pPr>
      <w:r>
        <w:rPr>
          <w:rFonts w:ascii="仿宋" w:eastAsia="仿宋" w:hAnsi="仿宋" w:hint="eastAsia"/>
          <w:sz w:val="30"/>
          <w:szCs w:val="30"/>
        </w:rPr>
        <w:lastRenderedPageBreak/>
        <w:t>这样的设计比较适合学习能力较弱的学生，因为八年级初学物理，对实验探究还不太熟练，通过把演示实验变探究实验，给学生提供体验感悟的机会；通过问题</w:t>
      </w:r>
      <w:proofErr w:type="gramStart"/>
      <w:r>
        <w:rPr>
          <w:rFonts w:ascii="仿宋" w:eastAsia="仿宋" w:hAnsi="仿宋" w:hint="eastAsia"/>
          <w:sz w:val="30"/>
          <w:szCs w:val="30"/>
        </w:rPr>
        <w:t>串引导</w:t>
      </w:r>
      <w:proofErr w:type="gramEnd"/>
      <w:r>
        <w:rPr>
          <w:rFonts w:ascii="仿宋" w:eastAsia="仿宋" w:hAnsi="仿宋" w:hint="eastAsia"/>
          <w:sz w:val="30"/>
          <w:szCs w:val="30"/>
        </w:rPr>
        <w:t>学生观察现象，</w:t>
      </w:r>
      <w:proofErr w:type="gramStart"/>
      <w:r>
        <w:rPr>
          <w:rFonts w:ascii="仿宋" w:eastAsia="仿宋" w:hAnsi="仿宋" w:hint="eastAsia"/>
          <w:sz w:val="30"/>
          <w:szCs w:val="30"/>
        </w:rPr>
        <w:t>作出</w:t>
      </w:r>
      <w:proofErr w:type="gramEnd"/>
      <w:r>
        <w:rPr>
          <w:rFonts w:ascii="仿宋" w:eastAsia="仿宋" w:hAnsi="仿宋" w:hint="eastAsia"/>
          <w:sz w:val="30"/>
          <w:szCs w:val="30"/>
        </w:rPr>
        <w:t>光路图，分析归纳，由感性认识上升为理性认识，从而掌握折射规律，也为利用物理规律解释实际问题，起到示范的作用。起点低、</w:t>
      </w:r>
      <w:r w:rsidR="00DF2B5B">
        <w:rPr>
          <w:rFonts w:ascii="仿宋" w:eastAsia="仿宋" w:hAnsi="仿宋" w:hint="eastAsia"/>
          <w:sz w:val="30"/>
          <w:szCs w:val="30"/>
        </w:rPr>
        <w:t>台阶小，使学生真正理解物理规律的真谛，为学生搭建思维活动的平台，进而提高各种能力。</w:t>
      </w:r>
    </w:p>
    <w:p w:rsidR="004A2668" w:rsidRDefault="00227E0B" w:rsidP="003C482A">
      <w:pPr>
        <w:spacing w:line="500" w:lineRule="exact"/>
        <w:ind w:firstLineChars="200" w:firstLine="602"/>
        <w:rPr>
          <w:rFonts w:ascii="仿宋" w:eastAsia="仿宋" w:hAnsi="仿宋"/>
          <w:b/>
          <w:sz w:val="30"/>
          <w:szCs w:val="30"/>
        </w:rPr>
      </w:pPr>
      <w:r>
        <w:rPr>
          <w:rFonts w:ascii="仿宋" w:eastAsia="仿宋" w:hAnsi="仿宋" w:hint="eastAsia"/>
          <w:b/>
          <w:sz w:val="30"/>
          <w:szCs w:val="30"/>
        </w:rPr>
        <w:t>三、创设“活动”，在各种课堂活动中激发学生潜能，提高动手能力和思维能力</w:t>
      </w:r>
    </w:p>
    <w:p w:rsidR="004A2668" w:rsidRDefault="00227E0B" w:rsidP="003C482A">
      <w:pPr>
        <w:spacing w:line="500" w:lineRule="exact"/>
        <w:ind w:firstLineChars="200" w:firstLine="600"/>
        <w:rPr>
          <w:rFonts w:ascii="仿宋" w:eastAsia="仿宋" w:hAnsi="仿宋"/>
          <w:sz w:val="30"/>
          <w:szCs w:val="30"/>
        </w:rPr>
      </w:pPr>
      <w:r>
        <w:rPr>
          <w:rFonts w:ascii="仿宋" w:eastAsia="仿宋" w:hAnsi="仿宋" w:hint="eastAsia"/>
          <w:sz w:val="30"/>
          <w:szCs w:val="30"/>
        </w:rPr>
        <w:t>从生活走进物理，从物理走向社会是新课程理念之一。但是生活经验转化为物理知识，利用物理知识解释实际问题，不同的学习内容侧重点不同，难点也不同。有时教材的编写，不适合分析能力差的学生的学习。</w:t>
      </w:r>
      <w:proofErr w:type="gramStart"/>
      <w:r>
        <w:rPr>
          <w:rFonts w:ascii="仿宋" w:eastAsia="仿宋" w:hAnsi="仿宋" w:hint="eastAsia"/>
          <w:sz w:val="30"/>
          <w:szCs w:val="30"/>
        </w:rPr>
        <w:t>若教师</w:t>
      </w:r>
      <w:proofErr w:type="gramEnd"/>
      <w:r>
        <w:rPr>
          <w:rFonts w:ascii="仿宋" w:eastAsia="仿宋" w:hAnsi="仿宋" w:hint="eastAsia"/>
          <w:sz w:val="30"/>
          <w:szCs w:val="30"/>
        </w:rPr>
        <w:t>按照教材的内容照本宣科的话，从而导致学生死记硬背。在学习八年级下册 第十章浮力 第三节 物体的浮沉条件时，教材中关于浸在液体中的物体浮沉的条件给出过于直接，一些孩子很难接受，故此，我们将教材实验进行了改编，通过活动的设置，让学生都动起手来，借助生活经验达到实验目的，进而进行理论推导，切实的让学生感到，物理来源于生活，应用于生活。</w:t>
      </w:r>
    </w:p>
    <w:tbl>
      <w:tblPr>
        <w:tblpPr w:leftFromText="180" w:rightFromText="180" w:vertAnchor="text" w:horzAnchor="margin" w:tblpXSpec="center" w:tblpY="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568"/>
      </w:tblGrid>
      <w:tr w:rsidR="004A2668">
        <w:trPr>
          <w:cantSplit/>
          <w:trHeight w:val="5519"/>
        </w:trPr>
        <w:tc>
          <w:tcPr>
            <w:tcW w:w="900" w:type="dxa"/>
            <w:shd w:val="clear" w:color="auto" w:fill="auto"/>
            <w:vAlign w:val="center"/>
          </w:tcPr>
          <w:p w:rsidR="004A2668" w:rsidRDefault="00227E0B">
            <w:pPr>
              <w:spacing w:line="400" w:lineRule="exact"/>
              <w:ind w:right="113"/>
              <w:jc w:val="center"/>
              <w:rPr>
                <w:b/>
                <w:bCs/>
                <w:szCs w:val="21"/>
              </w:rPr>
            </w:pPr>
            <w:r>
              <w:rPr>
                <w:rFonts w:hint="eastAsia"/>
                <w:b/>
                <w:bCs/>
                <w:szCs w:val="21"/>
              </w:rPr>
              <w:lastRenderedPageBreak/>
              <w:t>学</w:t>
            </w:r>
            <w:r>
              <w:rPr>
                <w:rFonts w:hint="eastAsia"/>
                <w:b/>
                <w:bCs/>
                <w:szCs w:val="21"/>
              </w:rPr>
              <w:t xml:space="preserve">  </w:t>
            </w:r>
            <w:r>
              <w:rPr>
                <w:rFonts w:hint="eastAsia"/>
                <w:b/>
                <w:bCs/>
                <w:szCs w:val="21"/>
              </w:rPr>
              <w:t>习</w:t>
            </w:r>
            <w:r>
              <w:rPr>
                <w:rFonts w:hint="eastAsia"/>
                <w:b/>
                <w:bCs/>
                <w:szCs w:val="21"/>
              </w:rPr>
              <w:t xml:space="preserve">  </w:t>
            </w:r>
            <w:r>
              <w:rPr>
                <w:rFonts w:hint="eastAsia"/>
                <w:b/>
                <w:bCs/>
                <w:szCs w:val="21"/>
              </w:rPr>
              <w:t>导</w:t>
            </w:r>
            <w:r>
              <w:rPr>
                <w:rFonts w:hint="eastAsia"/>
                <w:b/>
                <w:bCs/>
                <w:szCs w:val="21"/>
              </w:rPr>
              <w:t xml:space="preserve">  </w:t>
            </w:r>
            <w:r>
              <w:rPr>
                <w:rFonts w:hint="eastAsia"/>
                <w:b/>
                <w:bCs/>
                <w:szCs w:val="21"/>
              </w:rPr>
              <w:t>航</w:t>
            </w:r>
          </w:p>
        </w:tc>
        <w:tc>
          <w:tcPr>
            <w:tcW w:w="8568" w:type="dxa"/>
          </w:tcPr>
          <w:p w:rsidR="004A2668" w:rsidRDefault="00227E0B">
            <w:pPr>
              <w:spacing w:line="300" w:lineRule="exact"/>
              <w:rPr>
                <w:rFonts w:ascii="华文行楷" w:eastAsia="华文行楷"/>
                <w:b/>
                <w:szCs w:val="21"/>
              </w:rPr>
            </w:pPr>
            <w:r>
              <w:rPr>
                <w:rFonts w:ascii="华文行楷" w:eastAsia="华文行楷" w:hint="eastAsia"/>
                <w:b/>
                <w:szCs w:val="21"/>
              </w:rPr>
              <w:t>自主探究：物体的浮沉条件</w:t>
            </w:r>
          </w:p>
          <w:p w:rsidR="004A2668" w:rsidRDefault="00227E0B">
            <w:pPr>
              <w:tabs>
                <w:tab w:val="left" w:pos="1800"/>
              </w:tabs>
              <w:spacing w:line="300" w:lineRule="exact"/>
              <w:rPr>
                <w:b/>
                <w:szCs w:val="21"/>
              </w:rPr>
            </w:pPr>
            <w:r>
              <w:rPr>
                <w:rFonts w:hint="eastAsia"/>
                <w:b/>
                <w:szCs w:val="21"/>
              </w:rPr>
              <w:t>活动</w:t>
            </w:r>
            <w:proofErr w:type="gramStart"/>
            <w:r>
              <w:rPr>
                <w:rFonts w:hint="eastAsia"/>
                <w:b/>
                <w:szCs w:val="21"/>
              </w:rPr>
              <w:t>一</w:t>
            </w:r>
            <w:proofErr w:type="gramEnd"/>
            <w:r>
              <w:rPr>
                <w:rFonts w:hint="eastAsia"/>
                <w:b/>
                <w:szCs w:val="21"/>
              </w:rPr>
              <w:t>：动手做一做</w:t>
            </w:r>
          </w:p>
          <w:p w:rsidR="004A2668" w:rsidRDefault="00227E0B" w:rsidP="003A4ED7">
            <w:pPr>
              <w:tabs>
                <w:tab w:val="left" w:pos="1800"/>
              </w:tabs>
              <w:spacing w:line="300" w:lineRule="exact"/>
              <w:ind w:leftChars="350" w:left="1218" w:hangingChars="230" w:hanging="483"/>
              <w:rPr>
                <w:szCs w:val="21"/>
              </w:rPr>
            </w:pPr>
            <w:r>
              <w:rPr>
                <w:rFonts w:hint="eastAsia"/>
                <w:szCs w:val="21"/>
              </w:rPr>
              <w:t>1</w:t>
            </w:r>
            <w:r>
              <w:rPr>
                <w:rFonts w:hint="eastAsia"/>
                <w:szCs w:val="21"/>
              </w:rPr>
              <w:t>、使橡皮泥漂浮在水面上</w:t>
            </w:r>
          </w:p>
          <w:p w:rsidR="004A2668" w:rsidRDefault="00227E0B" w:rsidP="003A4ED7">
            <w:pPr>
              <w:tabs>
                <w:tab w:val="left" w:pos="1800"/>
              </w:tabs>
              <w:spacing w:line="300" w:lineRule="exact"/>
              <w:ind w:leftChars="350" w:left="1231" w:hangingChars="236" w:hanging="496"/>
              <w:rPr>
                <w:szCs w:val="21"/>
              </w:rPr>
            </w:pPr>
            <w:r>
              <w:rPr>
                <w:rFonts w:hint="eastAsia"/>
                <w:szCs w:val="21"/>
              </w:rPr>
              <w:t>2</w:t>
            </w:r>
            <w:r>
              <w:rPr>
                <w:rFonts w:hint="eastAsia"/>
                <w:szCs w:val="21"/>
              </w:rPr>
              <w:t>、使沉在水底的鸡蛋上浮</w:t>
            </w:r>
          </w:p>
          <w:p w:rsidR="004A2668" w:rsidRDefault="00227E0B">
            <w:pPr>
              <w:tabs>
                <w:tab w:val="left" w:pos="1800"/>
              </w:tabs>
              <w:spacing w:line="300" w:lineRule="exact"/>
              <w:ind w:firstLineChars="300" w:firstLine="630"/>
              <w:rPr>
                <w:rFonts w:ascii="华文新魏" w:eastAsia="华文新魏"/>
                <w:szCs w:val="21"/>
              </w:rPr>
            </w:pPr>
            <w:r>
              <w:rPr>
                <w:rFonts w:ascii="华文新魏" w:eastAsia="华文新魏" w:hint="eastAsia"/>
                <w:szCs w:val="21"/>
              </w:rPr>
              <w:t>温馨提示！</w:t>
            </w:r>
          </w:p>
          <w:p w:rsidR="004A2668" w:rsidRDefault="00227E0B">
            <w:pPr>
              <w:tabs>
                <w:tab w:val="left" w:pos="1800"/>
              </w:tabs>
              <w:spacing w:line="300" w:lineRule="exact"/>
              <w:ind w:firstLineChars="350" w:firstLine="735"/>
              <w:rPr>
                <w:rFonts w:ascii="华文新魏" w:eastAsia="华文新魏"/>
                <w:szCs w:val="21"/>
              </w:rPr>
            </w:pPr>
            <w:r>
              <w:rPr>
                <w:rFonts w:ascii="华文新魏" w:eastAsia="华文新魏" w:hint="eastAsia"/>
                <w:szCs w:val="21"/>
              </w:rPr>
              <w:t>（1）可利用实验台上的盐、注射器等实验器材</w:t>
            </w:r>
          </w:p>
          <w:p w:rsidR="004A2668" w:rsidRDefault="00227E0B">
            <w:pPr>
              <w:tabs>
                <w:tab w:val="left" w:pos="1800"/>
              </w:tabs>
              <w:spacing w:line="300" w:lineRule="exact"/>
              <w:ind w:firstLineChars="350" w:firstLine="735"/>
              <w:rPr>
                <w:rFonts w:ascii="华文新魏" w:eastAsia="华文新魏"/>
                <w:szCs w:val="21"/>
              </w:rPr>
            </w:pPr>
            <w:r>
              <w:rPr>
                <w:rFonts w:ascii="华文新魏" w:eastAsia="华文新魏" w:hint="eastAsia"/>
                <w:szCs w:val="21"/>
              </w:rPr>
              <w:t>（2）请尽量采用简单、快捷、有效的方法（措施）</w:t>
            </w:r>
          </w:p>
          <w:p w:rsidR="004A2668" w:rsidRDefault="00227E0B">
            <w:pPr>
              <w:tabs>
                <w:tab w:val="left" w:pos="1800"/>
              </w:tabs>
              <w:spacing w:line="300" w:lineRule="exact"/>
              <w:ind w:firstLineChars="350" w:firstLine="735"/>
              <w:rPr>
                <w:rFonts w:ascii="华文新魏" w:eastAsia="华文新魏"/>
                <w:szCs w:val="21"/>
              </w:rPr>
            </w:pPr>
            <w:r>
              <w:rPr>
                <w:rFonts w:ascii="华文新魏" w:eastAsia="华文新魏" w:hint="eastAsia"/>
                <w:szCs w:val="21"/>
              </w:rPr>
              <w:t>（3）为了提高实验效率，可在小组内分工完成</w:t>
            </w:r>
          </w:p>
          <w:p w:rsidR="004A2668" w:rsidRDefault="00227E0B">
            <w:pPr>
              <w:tabs>
                <w:tab w:val="left" w:pos="1800"/>
              </w:tabs>
              <w:spacing w:line="300" w:lineRule="exact"/>
              <w:rPr>
                <w:b/>
                <w:szCs w:val="21"/>
              </w:rPr>
            </w:pPr>
            <w:r>
              <w:rPr>
                <w:rFonts w:hint="eastAsia"/>
                <w:b/>
                <w:szCs w:val="21"/>
              </w:rPr>
              <w:t>活动二：想一想</w:t>
            </w:r>
            <w:r>
              <w:rPr>
                <w:rFonts w:hint="eastAsia"/>
                <w:b/>
                <w:szCs w:val="21"/>
              </w:rPr>
              <w:t xml:space="preserve"> </w:t>
            </w:r>
            <w:r>
              <w:rPr>
                <w:rFonts w:hint="eastAsia"/>
                <w:b/>
                <w:szCs w:val="21"/>
              </w:rPr>
              <w:t>议一议</w:t>
            </w:r>
            <w:r>
              <w:rPr>
                <w:rFonts w:hint="eastAsia"/>
                <w:b/>
                <w:szCs w:val="21"/>
              </w:rPr>
              <w:t xml:space="preserve"> </w:t>
            </w:r>
            <w:r>
              <w:rPr>
                <w:rFonts w:hint="eastAsia"/>
                <w:b/>
                <w:szCs w:val="21"/>
              </w:rPr>
              <w:t>填</w:t>
            </w:r>
            <w:proofErr w:type="gramStart"/>
            <w:r>
              <w:rPr>
                <w:rFonts w:hint="eastAsia"/>
                <w:b/>
                <w:szCs w:val="21"/>
              </w:rPr>
              <w:t>一</w:t>
            </w:r>
            <w:proofErr w:type="gramEnd"/>
            <w:r>
              <w:rPr>
                <w:rFonts w:hint="eastAsia"/>
                <w:b/>
                <w:szCs w:val="21"/>
              </w:rPr>
              <w:t>填</w:t>
            </w:r>
          </w:p>
          <w:p w:rsidR="004A2668" w:rsidRDefault="00227E0B">
            <w:pPr>
              <w:numPr>
                <w:ilvl w:val="0"/>
                <w:numId w:val="4"/>
              </w:numPr>
              <w:spacing w:line="300" w:lineRule="exact"/>
              <w:rPr>
                <w:szCs w:val="21"/>
              </w:rPr>
            </w:pPr>
            <w:r>
              <w:rPr>
                <w:rFonts w:hint="eastAsia"/>
                <w:szCs w:val="21"/>
              </w:rPr>
              <w:t>你们组采取了哪些有效的方法（措施）使物体上浮的？从物体受力这个角度分析，这些方法中分别改变了什么？把你们的分析结果填入表格中</w:t>
            </w:r>
          </w:p>
          <w:p w:rsidR="004A2668" w:rsidRDefault="00227E0B" w:rsidP="00DF2B5B">
            <w:pPr>
              <w:spacing w:line="300" w:lineRule="exact"/>
              <w:rPr>
                <w:szCs w:val="21"/>
              </w:rPr>
            </w:pPr>
            <w:r>
              <w:rPr>
                <w:rFonts w:hint="eastAsia"/>
                <w:szCs w:val="21"/>
              </w:rPr>
              <w:t>2</w:t>
            </w:r>
            <w:r>
              <w:rPr>
                <w:rFonts w:hint="eastAsia"/>
                <w:szCs w:val="21"/>
              </w:rPr>
              <w:t>、怎样才能使漂浮在液面上的鸡蛋下沉呢？</w:t>
            </w:r>
          </w:p>
          <w:p w:rsidR="004A2668" w:rsidRDefault="004A2668">
            <w:pPr>
              <w:tabs>
                <w:tab w:val="left" w:pos="1800"/>
              </w:tabs>
              <w:spacing w:line="300" w:lineRule="exact"/>
              <w:rPr>
                <w:szCs w:val="21"/>
              </w:rPr>
            </w:pPr>
          </w:p>
          <w:tbl>
            <w:tblPr>
              <w:tblpPr w:leftFromText="180" w:rightFromText="180" w:vertAnchor="page" w:horzAnchor="margin" w:tblpY="3706"/>
              <w:tblOverlap w:val="never"/>
              <w:tblW w:w="7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3036"/>
              <w:gridCol w:w="3036"/>
            </w:tblGrid>
            <w:tr w:rsidR="004A2668">
              <w:trPr>
                <w:trHeight w:val="265"/>
              </w:trPr>
              <w:tc>
                <w:tcPr>
                  <w:tcW w:w="1409" w:type="dxa"/>
                  <w:shd w:val="clear" w:color="auto" w:fill="auto"/>
                  <w:vAlign w:val="center"/>
                </w:tcPr>
                <w:p w:rsidR="004A2668" w:rsidRDefault="00227E0B">
                  <w:pPr>
                    <w:spacing w:line="300" w:lineRule="exact"/>
                    <w:jc w:val="center"/>
                    <w:rPr>
                      <w:szCs w:val="21"/>
                    </w:rPr>
                  </w:pPr>
                  <w:r>
                    <w:rPr>
                      <w:rFonts w:hint="eastAsia"/>
                      <w:szCs w:val="21"/>
                    </w:rPr>
                    <w:t>物体</w:t>
                  </w:r>
                </w:p>
              </w:tc>
              <w:tc>
                <w:tcPr>
                  <w:tcW w:w="3036" w:type="dxa"/>
                  <w:shd w:val="clear" w:color="auto" w:fill="auto"/>
                  <w:vAlign w:val="center"/>
                </w:tcPr>
                <w:p w:rsidR="004A2668" w:rsidRDefault="00227E0B">
                  <w:pPr>
                    <w:spacing w:line="300" w:lineRule="exact"/>
                    <w:jc w:val="center"/>
                    <w:rPr>
                      <w:szCs w:val="21"/>
                    </w:rPr>
                  </w:pPr>
                  <w:r>
                    <w:rPr>
                      <w:rFonts w:hint="eastAsia"/>
                      <w:szCs w:val="21"/>
                    </w:rPr>
                    <w:t>采用的方法</w:t>
                  </w:r>
                </w:p>
              </w:tc>
              <w:tc>
                <w:tcPr>
                  <w:tcW w:w="3036" w:type="dxa"/>
                  <w:shd w:val="clear" w:color="auto" w:fill="auto"/>
                  <w:vAlign w:val="center"/>
                </w:tcPr>
                <w:p w:rsidR="004A2668" w:rsidRDefault="00227E0B">
                  <w:pPr>
                    <w:spacing w:line="300" w:lineRule="exact"/>
                    <w:jc w:val="center"/>
                    <w:rPr>
                      <w:szCs w:val="21"/>
                    </w:rPr>
                  </w:pPr>
                  <w:r>
                    <w:rPr>
                      <w:rFonts w:hint="eastAsia"/>
                      <w:szCs w:val="21"/>
                    </w:rPr>
                    <w:t>改变的力（减小还是变大）</w:t>
                  </w:r>
                </w:p>
              </w:tc>
            </w:tr>
            <w:tr w:rsidR="004A2668">
              <w:trPr>
                <w:trHeight w:val="265"/>
              </w:trPr>
              <w:tc>
                <w:tcPr>
                  <w:tcW w:w="1409" w:type="dxa"/>
                  <w:shd w:val="clear" w:color="auto" w:fill="auto"/>
                  <w:vAlign w:val="center"/>
                </w:tcPr>
                <w:p w:rsidR="004A2668" w:rsidRDefault="00227E0B">
                  <w:pPr>
                    <w:spacing w:line="300" w:lineRule="exact"/>
                    <w:jc w:val="center"/>
                    <w:rPr>
                      <w:szCs w:val="21"/>
                    </w:rPr>
                  </w:pPr>
                  <w:r>
                    <w:rPr>
                      <w:rFonts w:hint="eastAsia"/>
                      <w:szCs w:val="21"/>
                    </w:rPr>
                    <w:t>鸡蛋</w:t>
                  </w:r>
                </w:p>
              </w:tc>
              <w:tc>
                <w:tcPr>
                  <w:tcW w:w="3036" w:type="dxa"/>
                  <w:shd w:val="clear" w:color="auto" w:fill="auto"/>
                  <w:vAlign w:val="center"/>
                </w:tcPr>
                <w:p w:rsidR="004A2668" w:rsidRDefault="004A2668">
                  <w:pPr>
                    <w:spacing w:line="300" w:lineRule="exact"/>
                    <w:jc w:val="center"/>
                    <w:rPr>
                      <w:szCs w:val="21"/>
                    </w:rPr>
                  </w:pPr>
                </w:p>
              </w:tc>
              <w:tc>
                <w:tcPr>
                  <w:tcW w:w="3036" w:type="dxa"/>
                  <w:shd w:val="clear" w:color="auto" w:fill="auto"/>
                  <w:vAlign w:val="center"/>
                </w:tcPr>
                <w:p w:rsidR="004A2668" w:rsidRDefault="004A2668">
                  <w:pPr>
                    <w:spacing w:line="300" w:lineRule="exact"/>
                    <w:jc w:val="center"/>
                    <w:rPr>
                      <w:szCs w:val="21"/>
                    </w:rPr>
                  </w:pPr>
                </w:p>
              </w:tc>
            </w:tr>
            <w:tr w:rsidR="004A2668">
              <w:trPr>
                <w:trHeight w:val="265"/>
              </w:trPr>
              <w:tc>
                <w:tcPr>
                  <w:tcW w:w="1409" w:type="dxa"/>
                  <w:shd w:val="clear" w:color="auto" w:fill="auto"/>
                  <w:vAlign w:val="center"/>
                </w:tcPr>
                <w:p w:rsidR="004A2668" w:rsidRDefault="00227E0B">
                  <w:pPr>
                    <w:spacing w:line="300" w:lineRule="exact"/>
                    <w:jc w:val="center"/>
                    <w:rPr>
                      <w:szCs w:val="21"/>
                    </w:rPr>
                  </w:pPr>
                  <w:r>
                    <w:rPr>
                      <w:rFonts w:hint="eastAsia"/>
                      <w:szCs w:val="21"/>
                    </w:rPr>
                    <w:t>铝片</w:t>
                  </w:r>
                </w:p>
              </w:tc>
              <w:tc>
                <w:tcPr>
                  <w:tcW w:w="3036" w:type="dxa"/>
                  <w:shd w:val="clear" w:color="auto" w:fill="auto"/>
                  <w:vAlign w:val="center"/>
                </w:tcPr>
                <w:p w:rsidR="004A2668" w:rsidRDefault="004A2668">
                  <w:pPr>
                    <w:spacing w:line="300" w:lineRule="exact"/>
                    <w:jc w:val="center"/>
                    <w:rPr>
                      <w:szCs w:val="21"/>
                    </w:rPr>
                  </w:pPr>
                </w:p>
              </w:tc>
              <w:tc>
                <w:tcPr>
                  <w:tcW w:w="3036" w:type="dxa"/>
                  <w:shd w:val="clear" w:color="auto" w:fill="auto"/>
                  <w:vAlign w:val="center"/>
                </w:tcPr>
                <w:p w:rsidR="004A2668" w:rsidRDefault="004A2668">
                  <w:pPr>
                    <w:spacing w:line="300" w:lineRule="exact"/>
                    <w:jc w:val="center"/>
                    <w:rPr>
                      <w:szCs w:val="21"/>
                    </w:rPr>
                  </w:pPr>
                </w:p>
              </w:tc>
            </w:tr>
          </w:tbl>
          <w:p w:rsidR="004A2668" w:rsidRDefault="004A2668">
            <w:pPr>
              <w:tabs>
                <w:tab w:val="left" w:pos="1800"/>
              </w:tabs>
              <w:spacing w:line="300" w:lineRule="exact"/>
              <w:rPr>
                <w:b/>
                <w:szCs w:val="21"/>
              </w:rPr>
            </w:pPr>
          </w:p>
          <w:p w:rsidR="004A2668" w:rsidRDefault="004A2668">
            <w:pPr>
              <w:tabs>
                <w:tab w:val="left" w:pos="1800"/>
              </w:tabs>
              <w:spacing w:line="300" w:lineRule="exact"/>
              <w:rPr>
                <w:b/>
                <w:szCs w:val="21"/>
              </w:rPr>
            </w:pPr>
          </w:p>
          <w:p w:rsidR="004A2668" w:rsidRDefault="004A2668">
            <w:pPr>
              <w:tabs>
                <w:tab w:val="left" w:pos="1800"/>
              </w:tabs>
              <w:spacing w:line="300" w:lineRule="exact"/>
              <w:rPr>
                <w:b/>
                <w:szCs w:val="21"/>
              </w:rPr>
            </w:pPr>
          </w:p>
          <w:p w:rsidR="004A2668" w:rsidRDefault="00227E0B">
            <w:pPr>
              <w:tabs>
                <w:tab w:val="left" w:pos="1800"/>
              </w:tabs>
              <w:spacing w:line="300" w:lineRule="exact"/>
              <w:rPr>
                <w:b/>
                <w:szCs w:val="21"/>
              </w:rPr>
            </w:pPr>
            <w:r>
              <w:rPr>
                <w:rFonts w:hint="eastAsia"/>
                <w:b/>
                <w:szCs w:val="21"/>
              </w:rPr>
              <w:t>活动三：思考与交流</w:t>
            </w:r>
          </w:p>
          <w:p w:rsidR="004A2668" w:rsidRDefault="00227E0B" w:rsidP="003A4ED7">
            <w:pPr>
              <w:spacing w:line="300" w:lineRule="exact"/>
              <w:ind w:firstLineChars="147" w:firstLine="309"/>
              <w:jc w:val="left"/>
              <w:rPr>
                <w:szCs w:val="21"/>
              </w:rPr>
            </w:pPr>
            <w:r>
              <w:rPr>
                <w:rFonts w:hint="eastAsia"/>
                <w:szCs w:val="21"/>
              </w:rPr>
              <w:t xml:space="preserve">   </w:t>
            </w:r>
            <w:r>
              <w:rPr>
                <w:rFonts w:hint="eastAsia"/>
                <w:szCs w:val="21"/>
              </w:rPr>
              <w:t>物体的浮沉条件是什么？</w:t>
            </w:r>
          </w:p>
        </w:tc>
      </w:tr>
    </w:tbl>
    <w:p w:rsidR="00DF2B5B" w:rsidRPr="003C482A" w:rsidRDefault="00227E0B" w:rsidP="003C482A">
      <w:pPr>
        <w:spacing w:line="490" w:lineRule="exact"/>
        <w:ind w:firstLineChars="200" w:firstLine="600"/>
        <w:rPr>
          <w:rFonts w:ascii="仿宋" w:eastAsia="仿宋" w:hAnsi="仿宋"/>
          <w:sz w:val="30"/>
          <w:szCs w:val="30"/>
        </w:rPr>
      </w:pPr>
      <w:r>
        <w:rPr>
          <w:rFonts w:ascii="仿宋" w:eastAsia="仿宋" w:hAnsi="仿宋" w:hint="eastAsia"/>
          <w:sz w:val="30"/>
          <w:szCs w:val="30"/>
        </w:rPr>
        <w:t>三个活动依次为动手做——用脑想——用语言归纳交流，最终得出改变物体浮沉的方法和利用浮力与重力的关系来判断物体的浮沉这一方法，学生由具体操作——归纳总结——得出结论，思维不断的提高升华，不仅锻炼了学生的动手能力，使学生体验到成功的快乐，</w:t>
      </w:r>
      <w:r w:rsidR="00DF2B5B" w:rsidRPr="003C482A">
        <w:rPr>
          <w:rFonts w:ascii="仿宋" w:eastAsia="仿宋" w:hAnsi="仿宋" w:hint="eastAsia"/>
          <w:sz w:val="30"/>
          <w:szCs w:val="30"/>
        </w:rPr>
        <w:t>且提高了对实验现象的观察、分析、归纳总结的能力，即</w:t>
      </w:r>
      <w:r w:rsidR="003C482A" w:rsidRPr="003C482A">
        <w:rPr>
          <w:rFonts w:ascii="仿宋" w:eastAsia="仿宋" w:hAnsi="仿宋" w:hint="eastAsia"/>
          <w:sz w:val="30"/>
          <w:szCs w:val="30"/>
        </w:rPr>
        <w:t>动手</w:t>
      </w:r>
      <w:r w:rsidR="00DF2B5B" w:rsidRPr="003C482A">
        <w:rPr>
          <w:rFonts w:ascii="仿宋" w:eastAsia="仿宋" w:hAnsi="仿宋" w:hint="eastAsia"/>
          <w:sz w:val="30"/>
          <w:szCs w:val="30"/>
        </w:rPr>
        <w:t>实验探究能力</w:t>
      </w:r>
      <w:r w:rsidR="003C482A" w:rsidRPr="003C482A">
        <w:rPr>
          <w:rFonts w:ascii="仿宋" w:eastAsia="仿宋" w:hAnsi="仿宋" w:hint="eastAsia"/>
          <w:sz w:val="30"/>
          <w:szCs w:val="30"/>
        </w:rPr>
        <w:t>和思维能力</w:t>
      </w:r>
      <w:r w:rsidR="00DF2B5B" w:rsidRPr="003C482A">
        <w:rPr>
          <w:rFonts w:ascii="仿宋" w:eastAsia="仿宋" w:hAnsi="仿宋" w:hint="eastAsia"/>
          <w:sz w:val="30"/>
          <w:szCs w:val="30"/>
        </w:rPr>
        <w:t>。</w:t>
      </w:r>
    </w:p>
    <w:p w:rsidR="003C482A" w:rsidRDefault="00227E0B" w:rsidP="003C482A">
      <w:pPr>
        <w:spacing w:line="490" w:lineRule="exact"/>
        <w:ind w:firstLineChars="200" w:firstLine="600"/>
        <w:rPr>
          <w:rFonts w:ascii="仿宋" w:eastAsia="仿宋" w:hAnsi="仿宋"/>
          <w:sz w:val="30"/>
          <w:szCs w:val="30"/>
        </w:rPr>
      </w:pPr>
      <w:r>
        <w:rPr>
          <w:rFonts w:ascii="仿宋" w:eastAsia="仿宋" w:hAnsi="仿宋" w:hint="eastAsia"/>
          <w:sz w:val="30"/>
          <w:szCs w:val="30"/>
        </w:rPr>
        <w:t>可见,通过物理课程的学习，我们不仅可以了解大自然中的一些现象、原理，还可以借由学习知识的过程，训练学生的科学的思维方式，从而使学生从物理的视角认识事物，进而获得解决问题的思想、方法、观点，在探究过程中培养起科学</w:t>
      </w:r>
      <w:r w:rsidR="003C482A">
        <w:rPr>
          <w:rFonts w:ascii="仿宋" w:eastAsia="仿宋" w:hAnsi="仿宋" w:hint="eastAsia"/>
          <w:sz w:val="30"/>
          <w:szCs w:val="30"/>
        </w:rPr>
        <w:t>的思维方式和基本的科学态度，提高学生真正解决问题的能力。</w:t>
      </w:r>
      <w:r w:rsidR="003C482A" w:rsidRPr="003C482A">
        <w:rPr>
          <w:rFonts w:ascii="仿宋" w:eastAsia="仿宋" w:hAnsi="仿宋" w:hint="eastAsia"/>
          <w:sz w:val="30"/>
          <w:szCs w:val="30"/>
        </w:rPr>
        <w:t>随着记忆的流逝，学生可能已经忘记了在课堂上学习的学科知识，但依然在使用着学习学科知识时的学习方法，甚至是思维方式，这应该算是知识升华后留存在学生思想意识层面的东西，这也是我们致力于将课堂学科知识教学与“核心素养”相融合的基本目的。</w:t>
      </w:r>
      <w:bookmarkStart w:id="0" w:name="_GoBack"/>
      <w:bookmarkEnd w:id="0"/>
    </w:p>
    <w:sectPr w:rsidR="003C482A">
      <w:pgSz w:w="12240" w:h="15840"/>
      <w:pgMar w:top="1440" w:right="1467"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AB6" w:rsidRDefault="00E43AB6" w:rsidP="003A4ED7">
      <w:r>
        <w:separator/>
      </w:r>
    </w:p>
  </w:endnote>
  <w:endnote w:type="continuationSeparator" w:id="0">
    <w:p w:rsidR="00E43AB6" w:rsidRDefault="00E43AB6" w:rsidP="003A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font>
  <w:font w:name="楷体_GB2312">
    <w:altName w:val="楷体"/>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AB6" w:rsidRDefault="00E43AB6" w:rsidP="003A4ED7">
      <w:r>
        <w:separator/>
      </w:r>
    </w:p>
  </w:footnote>
  <w:footnote w:type="continuationSeparator" w:id="0">
    <w:p w:rsidR="00E43AB6" w:rsidRDefault="00E43AB6" w:rsidP="003A4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935"/>
    <w:multiLevelType w:val="multilevel"/>
    <w:tmpl w:val="1EB12935"/>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0DC4399"/>
    <w:multiLevelType w:val="multilevel"/>
    <w:tmpl w:val="20DC439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8192750"/>
    <w:multiLevelType w:val="multilevel"/>
    <w:tmpl w:val="4819275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68056C4"/>
    <w:multiLevelType w:val="multilevel"/>
    <w:tmpl w:val="76805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97"/>
    <w:rsid w:val="00000B02"/>
    <w:rsid w:val="00004852"/>
    <w:rsid w:val="00012EBE"/>
    <w:rsid w:val="00016AF7"/>
    <w:rsid w:val="000239A3"/>
    <w:rsid w:val="000261AF"/>
    <w:rsid w:val="00055C0D"/>
    <w:rsid w:val="00060C4D"/>
    <w:rsid w:val="0007312E"/>
    <w:rsid w:val="000B7253"/>
    <w:rsid w:val="000C22E2"/>
    <w:rsid w:val="000D26D6"/>
    <w:rsid w:val="000E35DD"/>
    <w:rsid w:val="000F01A0"/>
    <w:rsid w:val="00104DB4"/>
    <w:rsid w:val="00125891"/>
    <w:rsid w:val="00135F74"/>
    <w:rsid w:val="001540BD"/>
    <w:rsid w:val="0016465F"/>
    <w:rsid w:val="001664F1"/>
    <w:rsid w:val="0017458B"/>
    <w:rsid w:val="001C5480"/>
    <w:rsid w:val="00205255"/>
    <w:rsid w:val="00227E0B"/>
    <w:rsid w:val="00236156"/>
    <w:rsid w:val="0026728E"/>
    <w:rsid w:val="002676DE"/>
    <w:rsid w:val="002838BA"/>
    <w:rsid w:val="0028560C"/>
    <w:rsid w:val="00291923"/>
    <w:rsid w:val="002A6F0D"/>
    <w:rsid w:val="002E1A74"/>
    <w:rsid w:val="002E5686"/>
    <w:rsid w:val="002F719F"/>
    <w:rsid w:val="003415B6"/>
    <w:rsid w:val="00365DFF"/>
    <w:rsid w:val="00374801"/>
    <w:rsid w:val="003975D7"/>
    <w:rsid w:val="003A4ED7"/>
    <w:rsid w:val="003A564F"/>
    <w:rsid w:val="003B02C6"/>
    <w:rsid w:val="003B7AEF"/>
    <w:rsid w:val="003C482A"/>
    <w:rsid w:val="003E3F78"/>
    <w:rsid w:val="003F59FA"/>
    <w:rsid w:val="00406FED"/>
    <w:rsid w:val="00410C10"/>
    <w:rsid w:val="00414E6E"/>
    <w:rsid w:val="004211A4"/>
    <w:rsid w:val="00445E21"/>
    <w:rsid w:val="00447FB5"/>
    <w:rsid w:val="00467BB2"/>
    <w:rsid w:val="00471BB1"/>
    <w:rsid w:val="004A2668"/>
    <w:rsid w:val="004C4BA5"/>
    <w:rsid w:val="004F2B55"/>
    <w:rsid w:val="004F7F6F"/>
    <w:rsid w:val="00512629"/>
    <w:rsid w:val="00521531"/>
    <w:rsid w:val="00532DB9"/>
    <w:rsid w:val="00533DE7"/>
    <w:rsid w:val="005555BF"/>
    <w:rsid w:val="00556745"/>
    <w:rsid w:val="0057718E"/>
    <w:rsid w:val="00584EBC"/>
    <w:rsid w:val="00591BD3"/>
    <w:rsid w:val="005A5B7E"/>
    <w:rsid w:val="005E072D"/>
    <w:rsid w:val="0060088D"/>
    <w:rsid w:val="006058C5"/>
    <w:rsid w:val="00610DEE"/>
    <w:rsid w:val="00685BA6"/>
    <w:rsid w:val="006A1D77"/>
    <w:rsid w:val="006B36BD"/>
    <w:rsid w:val="006C53CF"/>
    <w:rsid w:val="006E6915"/>
    <w:rsid w:val="006E7371"/>
    <w:rsid w:val="00745458"/>
    <w:rsid w:val="00752E75"/>
    <w:rsid w:val="00785DEF"/>
    <w:rsid w:val="007B5AFE"/>
    <w:rsid w:val="007C779A"/>
    <w:rsid w:val="007D75FF"/>
    <w:rsid w:val="007F54E1"/>
    <w:rsid w:val="00802305"/>
    <w:rsid w:val="008132CD"/>
    <w:rsid w:val="00813CDF"/>
    <w:rsid w:val="00861004"/>
    <w:rsid w:val="00865B64"/>
    <w:rsid w:val="0087146C"/>
    <w:rsid w:val="00872BC8"/>
    <w:rsid w:val="008A712B"/>
    <w:rsid w:val="008E59E8"/>
    <w:rsid w:val="008F3574"/>
    <w:rsid w:val="0091493F"/>
    <w:rsid w:val="00923458"/>
    <w:rsid w:val="0094275E"/>
    <w:rsid w:val="00951CAD"/>
    <w:rsid w:val="00955850"/>
    <w:rsid w:val="00955977"/>
    <w:rsid w:val="009923EE"/>
    <w:rsid w:val="00995977"/>
    <w:rsid w:val="009A49B9"/>
    <w:rsid w:val="009A5D1F"/>
    <w:rsid w:val="009B702C"/>
    <w:rsid w:val="009C1E05"/>
    <w:rsid w:val="009C615C"/>
    <w:rsid w:val="009F6E95"/>
    <w:rsid w:val="00A06005"/>
    <w:rsid w:val="00A1000E"/>
    <w:rsid w:val="00A34DA1"/>
    <w:rsid w:val="00A42AA1"/>
    <w:rsid w:val="00A52067"/>
    <w:rsid w:val="00A70DD9"/>
    <w:rsid w:val="00A84129"/>
    <w:rsid w:val="00A84929"/>
    <w:rsid w:val="00AB1233"/>
    <w:rsid w:val="00AC3199"/>
    <w:rsid w:val="00AC5A79"/>
    <w:rsid w:val="00AD49CF"/>
    <w:rsid w:val="00B42FB1"/>
    <w:rsid w:val="00B71167"/>
    <w:rsid w:val="00B77B58"/>
    <w:rsid w:val="00BA79B9"/>
    <w:rsid w:val="00BC4F36"/>
    <w:rsid w:val="00BC6964"/>
    <w:rsid w:val="00BC698F"/>
    <w:rsid w:val="00BE611B"/>
    <w:rsid w:val="00BF06B7"/>
    <w:rsid w:val="00C47139"/>
    <w:rsid w:val="00C51A10"/>
    <w:rsid w:val="00C51B66"/>
    <w:rsid w:val="00C53650"/>
    <w:rsid w:val="00C53D1B"/>
    <w:rsid w:val="00C571D2"/>
    <w:rsid w:val="00C77617"/>
    <w:rsid w:val="00C87ACC"/>
    <w:rsid w:val="00C93585"/>
    <w:rsid w:val="00CB5DC2"/>
    <w:rsid w:val="00CB7361"/>
    <w:rsid w:val="00CC0478"/>
    <w:rsid w:val="00D107CA"/>
    <w:rsid w:val="00D1144E"/>
    <w:rsid w:val="00D36CD4"/>
    <w:rsid w:val="00D43DF3"/>
    <w:rsid w:val="00D43F26"/>
    <w:rsid w:val="00D76BC0"/>
    <w:rsid w:val="00D857E2"/>
    <w:rsid w:val="00D86C82"/>
    <w:rsid w:val="00D949E6"/>
    <w:rsid w:val="00DE022B"/>
    <w:rsid w:val="00DF2B5B"/>
    <w:rsid w:val="00E16BF3"/>
    <w:rsid w:val="00E21CB7"/>
    <w:rsid w:val="00E3280C"/>
    <w:rsid w:val="00E34A74"/>
    <w:rsid w:val="00E43AB6"/>
    <w:rsid w:val="00E500E7"/>
    <w:rsid w:val="00E5152B"/>
    <w:rsid w:val="00EB504A"/>
    <w:rsid w:val="00EC371A"/>
    <w:rsid w:val="00EC3AE4"/>
    <w:rsid w:val="00EC4836"/>
    <w:rsid w:val="00EE0109"/>
    <w:rsid w:val="00EE06ED"/>
    <w:rsid w:val="00EE235B"/>
    <w:rsid w:val="00EF7357"/>
    <w:rsid w:val="00F37B8E"/>
    <w:rsid w:val="00F454F1"/>
    <w:rsid w:val="00F55305"/>
    <w:rsid w:val="00F6324C"/>
    <w:rsid w:val="00F86097"/>
    <w:rsid w:val="00F93CAB"/>
    <w:rsid w:val="00FA48DF"/>
    <w:rsid w:val="00FA7826"/>
    <w:rsid w:val="00FB16F7"/>
    <w:rsid w:val="00FF4AE6"/>
    <w:rsid w:val="016B55BC"/>
    <w:rsid w:val="01981252"/>
    <w:rsid w:val="0300422E"/>
    <w:rsid w:val="03232F29"/>
    <w:rsid w:val="049B2590"/>
    <w:rsid w:val="05BE7FAB"/>
    <w:rsid w:val="05D70297"/>
    <w:rsid w:val="06230FD8"/>
    <w:rsid w:val="065903A7"/>
    <w:rsid w:val="07C74778"/>
    <w:rsid w:val="088217CC"/>
    <w:rsid w:val="08CB616D"/>
    <w:rsid w:val="0918675E"/>
    <w:rsid w:val="0955048D"/>
    <w:rsid w:val="0A0D47A9"/>
    <w:rsid w:val="0B0E1324"/>
    <w:rsid w:val="0C1940BA"/>
    <w:rsid w:val="0D0F66AD"/>
    <w:rsid w:val="0D441A18"/>
    <w:rsid w:val="0DB83673"/>
    <w:rsid w:val="0F406435"/>
    <w:rsid w:val="0F6A4CC6"/>
    <w:rsid w:val="108B701B"/>
    <w:rsid w:val="10C65E68"/>
    <w:rsid w:val="10CC100D"/>
    <w:rsid w:val="10E77CF0"/>
    <w:rsid w:val="12481190"/>
    <w:rsid w:val="12864196"/>
    <w:rsid w:val="155F6951"/>
    <w:rsid w:val="15A83B13"/>
    <w:rsid w:val="17745792"/>
    <w:rsid w:val="178556F1"/>
    <w:rsid w:val="18277D2D"/>
    <w:rsid w:val="182962F1"/>
    <w:rsid w:val="18CD1BDD"/>
    <w:rsid w:val="19A417A4"/>
    <w:rsid w:val="19C8727E"/>
    <w:rsid w:val="19F505DB"/>
    <w:rsid w:val="1A497269"/>
    <w:rsid w:val="1A7A250D"/>
    <w:rsid w:val="1AE4312B"/>
    <w:rsid w:val="1B7E28E0"/>
    <w:rsid w:val="1B864EEE"/>
    <w:rsid w:val="1BA04B65"/>
    <w:rsid w:val="1BAD11C0"/>
    <w:rsid w:val="1BF212B3"/>
    <w:rsid w:val="1C5361F8"/>
    <w:rsid w:val="1C89439A"/>
    <w:rsid w:val="1C8D03D7"/>
    <w:rsid w:val="1D233354"/>
    <w:rsid w:val="1D453BCA"/>
    <w:rsid w:val="1D48062D"/>
    <w:rsid w:val="1D561CC3"/>
    <w:rsid w:val="1D6B1150"/>
    <w:rsid w:val="1DAD02B8"/>
    <w:rsid w:val="1E25641C"/>
    <w:rsid w:val="1FBF6AC6"/>
    <w:rsid w:val="2012555C"/>
    <w:rsid w:val="2037494A"/>
    <w:rsid w:val="213A119A"/>
    <w:rsid w:val="21EF3E77"/>
    <w:rsid w:val="226475CF"/>
    <w:rsid w:val="2271024B"/>
    <w:rsid w:val="228131D8"/>
    <w:rsid w:val="23B344BD"/>
    <w:rsid w:val="25036056"/>
    <w:rsid w:val="253F14BD"/>
    <w:rsid w:val="25CC17D0"/>
    <w:rsid w:val="2673668E"/>
    <w:rsid w:val="26CC4AF2"/>
    <w:rsid w:val="2762423F"/>
    <w:rsid w:val="27BC7C02"/>
    <w:rsid w:val="27F97E80"/>
    <w:rsid w:val="28247599"/>
    <w:rsid w:val="282E1D8F"/>
    <w:rsid w:val="28311878"/>
    <w:rsid w:val="284523FF"/>
    <w:rsid w:val="28B94F88"/>
    <w:rsid w:val="295F427B"/>
    <w:rsid w:val="2B7F1119"/>
    <w:rsid w:val="2C1B64CF"/>
    <w:rsid w:val="2C841D3E"/>
    <w:rsid w:val="2CF24BF9"/>
    <w:rsid w:val="2E175C9F"/>
    <w:rsid w:val="2E817B69"/>
    <w:rsid w:val="2F1468B9"/>
    <w:rsid w:val="2FC8697F"/>
    <w:rsid w:val="30150028"/>
    <w:rsid w:val="306250EE"/>
    <w:rsid w:val="30BB4BEB"/>
    <w:rsid w:val="30ED2400"/>
    <w:rsid w:val="30FB3AAF"/>
    <w:rsid w:val="31794914"/>
    <w:rsid w:val="31E0007A"/>
    <w:rsid w:val="327F3513"/>
    <w:rsid w:val="35D0307D"/>
    <w:rsid w:val="36304544"/>
    <w:rsid w:val="36A67A4A"/>
    <w:rsid w:val="370B40D4"/>
    <w:rsid w:val="38576B15"/>
    <w:rsid w:val="38FD4585"/>
    <w:rsid w:val="390F03BA"/>
    <w:rsid w:val="393F2200"/>
    <w:rsid w:val="39725CE8"/>
    <w:rsid w:val="3AB14A46"/>
    <w:rsid w:val="3BB3672F"/>
    <w:rsid w:val="3C3D1392"/>
    <w:rsid w:val="3CC57237"/>
    <w:rsid w:val="3D774F1E"/>
    <w:rsid w:val="3D844FE5"/>
    <w:rsid w:val="3DFA2753"/>
    <w:rsid w:val="3E07766F"/>
    <w:rsid w:val="3E4B37DF"/>
    <w:rsid w:val="3EF061FF"/>
    <w:rsid w:val="3F7F738A"/>
    <w:rsid w:val="3F984EAE"/>
    <w:rsid w:val="40CC485E"/>
    <w:rsid w:val="40DB431C"/>
    <w:rsid w:val="411369FB"/>
    <w:rsid w:val="415B429A"/>
    <w:rsid w:val="42A663F4"/>
    <w:rsid w:val="42D17062"/>
    <w:rsid w:val="42FF7839"/>
    <w:rsid w:val="43A2554C"/>
    <w:rsid w:val="43D73EEA"/>
    <w:rsid w:val="444F7D4F"/>
    <w:rsid w:val="44634961"/>
    <w:rsid w:val="4481365F"/>
    <w:rsid w:val="4533241D"/>
    <w:rsid w:val="45905285"/>
    <w:rsid w:val="469F250D"/>
    <w:rsid w:val="46E8633C"/>
    <w:rsid w:val="46FF35B1"/>
    <w:rsid w:val="471B67D8"/>
    <w:rsid w:val="4724280E"/>
    <w:rsid w:val="4857628C"/>
    <w:rsid w:val="48B45E9B"/>
    <w:rsid w:val="49B53B6A"/>
    <w:rsid w:val="4A382380"/>
    <w:rsid w:val="4AAE179F"/>
    <w:rsid w:val="4ABD284B"/>
    <w:rsid w:val="4AF3506D"/>
    <w:rsid w:val="4B577932"/>
    <w:rsid w:val="4B67543B"/>
    <w:rsid w:val="4BB0467D"/>
    <w:rsid w:val="4C9B23A9"/>
    <w:rsid w:val="4D0C68FB"/>
    <w:rsid w:val="4FBD1545"/>
    <w:rsid w:val="50527FC3"/>
    <w:rsid w:val="50D626AE"/>
    <w:rsid w:val="50D93F1C"/>
    <w:rsid w:val="50DF0068"/>
    <w:rsid w:val="510C1243"/>
    <w:rsid w:val="51695A7B"/>
    <w:rsid w:val="5269158E"/>
    <w:rsid w:val="52A6698F"/>
    <w:rsid w:val="53044148"/>
    <w:rsid w:val="53A739D5"/>
    <w:rsid w:val="53CF5257"/>
    <w:rsid w:val="53DD3E7B"/>
    <w:rsid w:val="53EA4C44"/>
    <w:rsid w:val="55181930"/>
    <w:rsid w:val="55212CB6"/>
    <w:rsid w:val="5546206A"/>
    <w:rsid w:val="55DF48BF"/>
    <w:rsid w:val="56216D45"/>
    <w:rsid w:val="567517AC"/>
    <w:rsid w:val="568D46FE"/>
    <w:rsid w:val="56C92A8E"/>
    <w:rsid w:val="572376BE"/>
    <w:rsid w:val="592956FB"/>
    <w:rsid w:val="596A765F"/>
    <w:rsid w:val="59BC65A5"/>
    <w:rsid w:val="5AC50D5E"/>
    <w:rsid w:val="5B200E94"/>
    <w:rsid w:val="5B955D37"/>
    <w:rsid w:val="5C664111"/>
    <w:rsid w:val="5CBC471F"/>
    <w:rsid w:val="5D5712A2"/>
    <w:rsid w:val="5D6A70B5"/>
    <w:rsid w:val="5D813927"/>
    <w:rsid w:val="5DCF50CF"/>
    <w:rsid w:val="5DE30C7F"/>
    <w:rsid w:val="5E1B5558"/>
    <w:rsid w:val="5E824E50"/>
    <w:rsid w:val="5EE1623F"/>
    <w:rsid w:val="5F2D524F"/>
    <w:rsid w:val="5F6967EB"/>
    <w:rsid w:val="5F7D59DB"/>
    <w:rsid w:val="5FF15F2E"/>
    <w:rsid w:val="602B2C16"/>
    <w:rsid w:val="60A45394"/>
    <w:rsid w:val="611D28F2"/>
    <w:rsid w:val="61310A5D"/>
    <w:rsid w:val="6173468A"/>
    <w:rsid w:val="62117C26"/>
    <w:rsid w:val="629A4377"/>
    <w:rsid w:val="63712DBB"/>
    <w:rsid w:val="6476231C"/>
    <w:rsid w:val="65F450FC"/>
    <w:rsid w:val="660A526E"/>
    <w:rsid w:val="66573E4F"/>
    <w:rsid w:val="66C101DA"/>
    <w:rsid w:val="66DB4810"/>
    <w:rsid w:val="672662B4"/>
    <w:rsid w:val="677A7CA1"/>
    <w:rsid w:val="68246F48"/>
    <w:rsid w:val="684A36D2"/>
    <w:rsid w:val="68696F05"/>
    <w:rsid w:val="68B9799B"/>
    <w:rsid w:val="69F032DA"/>
    <w:rsid w:val="6B427EC0"/>
    <w:rsid w:val="6C5F49EB"/>
    <w:rsid w:val="6D374B79"/>
    <w:rsid w:val="6D7B4F37"/>
    <w:rsid w:val="6DDC0936"/>
    <w:rsid w:val="6DED5844"/>
    <w:rsid w:val="705F79F2"/>
    <w:rsid w:val="7107698D"/>
    <w:rsid w:val="7243609E"/>
    <w:rsid w:val="732C1DF2"/>
    <w:rsid w:val="73424A3A"/>
    <w:rsid w:val="73781A2E"/>
    <w:rsid w:val="73BD13E4"/>
    <w:rsid w:val="73D411D1"/>
    <w:rsid w:val="73F52472"/>
    <w:rsid w:val="74DE15AD"/>
    <w:rsid w:val="74FC1409"/>
    <w:rsid w:val="74FD7F93"/>
    <w:rsid w:val="75155EB6"/>
    <w:rsid w:val="75B4648D"/>
    <w:rsid w:val="76135E1D"/>
    <w:rsid w:val="773F22AE"/>
    <w:rsid w:val="78856F62"/>
    <w:rsid w:val="7A726354"/>
    <w:rsid w:val="7B3651AE"/>
    <w:rsid w:val="7B56144A"/>
    <w:rsid w:val="7B910E05"/>
    <w:rsid w:val="7D2058E9"/>
    <w:rsid w:val="7D781D5A"/>
    <w:rsid w:val="7E56141E"/>
    <w:rsid w:val="7E7B46AF"/>
    <w:rsid w:val="7E7F7C2D"/>
    <w:rsid w:val="7F3D2195"/>
    <w:rsid w:val="7F855C80"/>
    <w:rsid w:val="7FB5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qFormat="1"/>
    <w:lsdException w:name="HTML Preformatted" w:semiHidden="0"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Pr>
      <w:rFonts w:ascii="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apple-converted-space">
    <w:name w:val="apple-converted-space"/>
    <w:basedOn w:val="a0"/>
    <w:qFormat/>
  </w:style>
  <w:style w:type="character" w:customStyle="1" w:styleId="Char0">
    <w:name w:val="批注框文本 Char"/>
    <w:basedOn w:val="a0"/>
    <w:link w:val="a4"/>
    <w:uiPriority w:val="99"/>
    <w:semiHidden/>
    <w:qFormat/>
    <w:rPr>
      <w:sz w:val="18"/>
      <w:szCs w:val="18"/>
    </w:rPr>
  </w:style>
  <w:style w:type="character" w:customStyle="1" w:styleId="Char">
    <w:name w:val="纯文本 Char"/>
    <w:basedOn w:val="a0"/>
    <w:link w:val="a3"/>
    <w:qFormat/>
    <w:rPr>
      <w:rFonts w:ascii="宋体" w:hAnsi="Courier New" w:cs="Courier New"/>
      <w:szCs w:val="21"/>
    </w:rPr>
  </w:style>
  <w:style w:type="character" w:customStyle="1" w:styleId="HTMLChar">
    <w:name w:val="HTML 预设格式 Char"/>
    <w:basedOn w:val="a0"/>
    <w:link w:val="HTML"/>
    <w:uiPriority w:val="99"/>
    <w:qFormat/>
    <w:rPr>
      <w:rFonts w:ascii="宋体" w:hAnsi="宋体" w:cs="宋体"/>
      <w:kern w:val="0"/>
      <w:sz w:val="24"/>
    </w:rPr>
  </w:style>
  <w:style w:type="paragraph" w:styleId="a8">
    <w:name w:val="List Paragraph"/>
    <w:basedOn w:val="a"/>
    <w:qFormat/>
    <w:pPr>
      <w:ind w:firstLineChars="200" w:firstLine="420"/>
    </w:pPr>
    <w:rPr>
      <w:rFonts w:ascii="Calibri" w:eastAsia="宋体" w:hAnsi="Calibri" w:cs="Times New Roman"/>
    </w:rPr>
  </w:style>
  <w:style w:type="character" w:styleId="a9">
    <w:name w:val="Placeholder Text"/>
    <w:basedOn w:val="a0"/>
    <w:uiPriority w:val="99"/>
    <w:semiHidden/>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qFormat="1"/>
    <w:lsdException w:name="HTML Preformatted" w:semiHidden="0"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Pr>
      <w:rFonts w:ascii="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apple-converted-space">
    <w:name w:val="apple-converted-space"/>
    <w:basedOn w:val="a0"/>
    <w:qFormat/>
  </w:style>
  <w:style w:type="character" w:customStyle="1" w:styleId="Char0">
    <w:name w:val="批注框文本 Char"/>
    <w:basedOn w:val="a0"/>
    <w:link w:val="a4"/>
    <w:uiPriority w:val="99"/>
    <w:semiHidden/>
    <w:qFormat/>
    <w:rPr>
      <w:sz w:val="18"/>
      <w:szCs w:val="18"/>
    </w:rPr>
  </w:style>
  <w:style w:type="character" w:customStyle="1" w:styleId="Char">
    <w:name w:val="纯文本 Char"/>
    <w:basedOn w:val="a0"/>
    <w:link w:val="a3"/>
    <w:qFormat/>
    <w:rPr>
      <w:rFonts w:ascii="宋体" w:hAnsi="Courier New" w:cs="Courier New"/>
      <w:szCs w:val="21"/>
    </w:rPr>
  </w:style>
  <w:style w:type="character" w:customStyle="1" w:styleId="HTMLChar">
    <w:name w:val="HTML 预设格式 Char"/>
    <w:basedOn w:val="a0"/>
    <w:link w:val="HTML"/>
    <w:uiPriority w:val="99"/>
    <w:qFormat/>
    <w:rPr>
      <w:rFonts w:ascii="宋体" w:hAnsi="宋体" w:cs="宋体"/>
      <w:kern w:val="0"/>
      <w:sz w:val="24"/>
    </w:rPr>
  </w:style>
  <w:style w:type="paragraph" w:styleId="a8">
    <w:name w:val="List Paragraph"/>
    <w:basedOn w:val="a"/>
    <w:qFormat/>
    <w:pPr>
      <w:ind w:firstLineChars="200" w:firstLine="420"/>
    </w:pPr>
    <w:rPr>
      <w:rFonts w:ascii="Calibri" w:eastAsia="宋体" w:hAnsi="Calibri" w:cs="Times New Roman"/>
    </w:rPr>
  </w:style>
  <w:style w:type="character" w:styleId="a9">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79"/>
    <customShpInfo spid="_x0000_s1026"/>
    <customShpInfo spid="_x0000_s1081"/>
    <customShpInfo spid="_x0000_s108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4E581-B54D-4F71-BE91-BEB4EF53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yyaa_80</cp:lastModifiedBy>
  <cp:revision>5</cp:revision>
  <dcterms:created xsi:type="dcterms:W3CDTF">2018-12-05T03:55:00Z</dcterms:created>
  <dcterms:modified xsi:type="dcterms:W3CDTF">2019-05-31T05:14:00Z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