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基于共性 发展个性</w:t>
      </w:r>
    </w:p>
    <w:p>
      <w:pPr>
        <w:jc w:val="righ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--浅谈如何提供适合孩子发展的教育</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摘要：由于小学生的存在着不同的个体差异，使学生的学习速度和学习优势各不相同。在教育改革和信息化背景下，我们应该在学生全面发展的同时，重视</w:t>
      </w:r>
      <w:bookmarkStart w:id="0" w:name="_GoBack"/>
      <w:bookmarkEnd w:id="0"/>
      <w:r>
        <w:rPr>
          <w:rFonts w:hint="eastAsia" w:ascii="宋体" w:hAnsi="宋体" w:eastAsia="宋体" w:cs="宋体"/>
          <w:sz w:val="28"/>
          <w:szCs w:val="28"/>
          <w:lang w:val="en-US" w:eastAsia="zh-CN"/>
        </w:rPr>
        <w:t>学生的这种差异，尊重学生的个性与发展。要想使学生的独特个性得到自由发展，增强他们的主体意识，在小学数学课堂教学中要重视学生的兴趣、创造、自主，发掘他们的潜能，培养具有个性化发展的要素，促进他们个性和谐的发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关键字  个性发展  自信心  学习习惯</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于小学生的存在着不同的个体差异，使学生的学习速度和学习优势各不相同。在教育改革和信息化背景下，我们应该在学生全面发展的同时，重视学生的这种差异，尊重学生的个性与发展。要想使学生的独特个性得到自由发展，增强他们的主体意识，在小学数学课堂教学中要重视学生的兴趣、创造、自主，发掘他们的潜能，培养具有个性化发展的要素，促进他们个性和谐的发展。下面结合教学谈谈自己的见解。</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一、培养学生的自信心是前提。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数学课程标准》指出：“数学教学活动必须激发学生兴趣，调动学生积极性，引发学生思考。”可见，兴趣可诱发学生学习的积极性，促使他们主动的探究知识。在信息化背景下，通过现代教育技术就能创设激发学生学习的情景，为学生提供成功的机会，让他们在成功喜悦中体会到学习数学的快乐，从而增强学习数学的信心。</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案例一：</w:t>
      </w:r>
      <w:r>
        <w:rPr>
          <w:rFonts w:hint="eastAsia" w:ascii="宋体" w:hAnsi="宋体" w:eastAsia="宋体" w:cs="宋体"/>
          <w:sz w:val="28"/>
          <w:szCs w:val="28"/>
        </w:rPr>
        <w:t>在教学《分数的初步认识》一课，为了激发学生的兴趣，学习“同分子分数大小比较”时，通过多媒体演示画面</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我给学生讲了一个故事</w:t>
      </w:r>
      <w:r>
        <w:rPr>
          <w:rFonts w:hint="eastAsia" w:ascii="宋体" w:hAnsi="宋体" w:eastAsia="宋体" w:cs="宋体"/>
          <w:sz w:val="28"/>
          <w:szCs w:val="28"/>
        </w:rPr>
        <w:t>：有一天，唐僧师徒4人走在西天取经的路上，太阳热辣辣的照在他们身上，使他们感到口渴难耐。孙悟空向师傅请求去给大家找水喝，师傅同意了，不一会儿，孙悟空没找到水却抱回了个西瓜，猪八戒看见可高兴了，说：“大师兄，让我来分西瓜吧，我的肚子最大，所以我吃1/8，师傅和我一样多，也是1/8，沙师弟吃1/4，大师兄肚子最小，吃1/2，就够了”。孙悟空一听就哈哈大笑起来。你们猜一猜，孙悟空为什么发笑？同学们听完看完，各个兴奋起来，有的猜猪八戒吃的多，有的猜猪八戒吃的少，学生的思维产生了碰撞，进而产生了探究的欲望。</w:t>
      </w:r>
      <w:r>
        <w:rPr>
          <w:rFonts w:hint="eastAsia" w:ascii="宋体" w:hAnsi="宋体" w:eastAsia="宋体" w:cs="宋体"/>
          <w:sz w:val="28"/>
          <w:szCs w:val="28"/>
          <w:lang w:val="en-US" w:eastAsia="zh-CN"/>
        </w:rPr>
        <w:t>通过动画演示，学生</w:t>
      </w:r>
      <w:r>
        <w:rPr>
          <w:rFonts w:hint="eastAsia" w:ascii="宋体" w:hAnsi="宋体" w:eastAsia="宋体" w:cs="宋体"/>
          <w:sz w:val="28"/>
          <w:szCs w:val="28"/>
        </w:rPr>
        <w:t>注意力高度集中，学习兴趣高涨，充分体现到</w:t>
      </w:r>
      <w:r>
        <w:rPr>
          <w:rFonts w:hint="eastAsia" w:ascii="宋体" w:hAnsi="宋体" w:eastAsia="宋体" w:cs="宋体"/>
          <w:sz w:val="28"/>
          <w:szCs w:val="28"/>
          <w:lang w:val="en-US" w:eastAsia="zh-CN"/>
        </w:rPr>
        <w:t>分子相同的分数不是分母越大分数就越大</w:t>
      </w:r>
      <w:r>
        <w:rPr>
          <w:rFonts w:hint="eastAsia" w:ascii="宋体" w:hAnsi="宋体" w:eastAsia="宋体" w:cs="宋体"/>
          <w:sz w:val="28"/>
          <w:szCs w:val="28"/>
        </w:rPr>
        <w:t>，优化了课堂教学，</w:t>
      </w:r>
      <w:r>
        <w:rPr>
          <w:rFonts w:hint="eastAsia" w:ascii="宋体" w:hAnsi="宋体" w:eastAsia="宋体" w:cs="宋体"/>
          <w:sz w:val="28"/>
          <w:szCs w:val="28"/>
          <w:lang w:val="en-US" w:eastAsia="zh-CN"/>
        </w:rPr>
        <w:t>体现学生的主体地位。教师有意设置这个情景，让学生产生激情，主动参与，激发学生个性化的探究欲望，从而促进学生个性化的形成</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二、培养学生良好的学习习惯是基础。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数学课程标准》指出：“数学教学要注重培养学生良好的数学学习习惯。”我国伟大的教育家叶圣陶说：“教育是什么？往简单方面说，只须一句话，就是培养良好的学习习惯的。”如何培养学生认真独立完成作业和自觉检查的习惯，是我一直考虑的问题。 学习数学不仅解题思路要正确，具体解题过程也不能出错，利用实物投影或课件演示，出示学生作业当中一些比较典型的错误，罗列出来让其他学生当作“小医生”来治病，另外也提醒他们以后别再出现这种状况，养成自觉检查的好习惯。案例四：在《小数的加减法》一课中，为了突破本课重难点，我把学生练习中出现的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2.45   2.31   4.5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    6  + 4.5 ﹣2.83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 ------- -------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2.51   2.76   1.73 </w:t>
      </w:r>
      <w:r>
        <w:rPr>
          <w:rFonts w:hint="eastAsia" w:ascii="宋体" w:hAnsi="宋体" w:eastAsia="宋体" w:cs="宋体"/>
          <w:kern w:val="0"/>
          <w:sz w:val="28"/>
          <w:szCs w:val="28"/>
          <w:lang w:val="en-US" w:eastAsia="zh-CN" w:bidi="ar"/>
        </w:rPr>
        <w:br w:type="textWrapping"/>
      </w:r>
      <w:r>
        <w:rPr>
          <w:rFonts w:hint="eastAsia" w:ascii="宋体" w:hAnsi="宋体" w:eastAsia="宋体" w:cs="宋体"/>
          <w:sz w:val="28"/>
          <w:szCs w:val="28"/>
          <w:lang w:val="en-US" w:eastAsia="zh-CN"/>
        </w:rPr>
        <w:t>及时利用实物投影，摆在学生面前，调动学生的主动性，让学生观察、讨论、总结出小数加减法的计算方法。案例五</w:t>
      </w:r>
      <w:r>
        <w:rPr>
          <w:rFonts w:hint="eastAsia" w:ascii="宋体" w:hAnsi="宋体" w:eastAsia="宋体" w:cs="宋体"/>
          <w:kern w:val="2"/>
          <w:sz w:val="28"/>
          <w:szCs w:val="28"/>
          <w:lang w:val="en-US" w:eastAsia="zh-CN" w:bidi="ar-SA"/>
        </w:rPr>
        <w:t>：在《面积和面积单位》一课中，我利用电子白板出示：修改小日记。 糟了，七点半了！小马虎从2平方分米大的床上迅速爬起，来不及吃饭，顺手从80平方厘米宽的餐桌上拿了一块约1平方厘米大的饼，背起15平方米大的书包，飞快地冲出了2分米高的家门。他一路小跑，身边的物体不断闪过。终于，在铃响时，他气喘吁吁地进了教室，坐在了9平方厘米大的凳子上。此时，小马虎抬头一看，16分米高的赵老师已经站在了教室门口，她正笑咪咪地对同学们说：“今天我们来复习昨天刚学过的面积单位„„”学生在哈哈笑的同时意识到错用面积单位会闹出好多笑话，学生会主动回忆平方厘米、平方分米、平方米三个面积单位的大小，反思自己做题时要养成认真检查的好习惯。这样的组织教学，让学生动脑、动口，去发现，使学生的主体意识得到充分的发挥，培养学生好习惯的养成，张扬他们的个性。</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三、探究新知小组合作是关键。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教的不仅仅是知识，最重要的是让学生学会学习、学会思考、学会合作。在新课改的背景下，教师应该把学生放在主体地位，大胆让学生去观察、分析、思考、讨论等来获取新知。在讲授数学中的运算定律、公式时，只有让学生清楚地知道数学公式（定律）是怎样进行探究、发现、归纳、总结得出来的，才能让学生扎实的数学基础知识，培养学生敢于探究、发现规律、寻求真理的创新意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案例二：在教学《平行四边形的面积》一课中，通过学生自主探究，学生汇报成果：利用实物投影展示学生利用割补法，把新知转化成旧知，也就是把拍哪个行四边形的面积转化成长方形的面积，</w:t>
      </w:r>
      <w:r>
        <w:rPr>
          <w:rFonts w:hint="eastAsia" w:ascii="宋体" w:hAnsi="宋体" w:eastAsia="宋体" w:cs="宋体"/>
          <w:sz w:val="28"/>
          <w:szCs w:val="28"/>
          <w:lang w:val="en-US"/>
        </w:rPr>
        <w:t xml:space="preserve"> ①先沿着平行四边形的高剪下左边的直角三角形。②左手按住剩下的梯形的右部，右手拿着剪下的直角三角形沿着底边慢慢向右移动。 ③移动一段后，左手改按梯形的左部。右手再拿着直角三角形继续沿着底边慢慢向右移动，到两个斜边重合为止。</w:t>
      </w:r>
      <w:r>
        <w:rPr>
          <w:rFonts w:hint="eastAsia" w:ascii="宋体" w:hAnsi="宋体" w:eastAsia="宋体" w:cs="宋体"/>
          <w:sz w:val="28"/>
          <w:szCs w:val="28"/>
          <w:lang w:val="en-US" w:eastAsia="zh-CN"/>
        </w:rPr>
        <w:t>让学生观察归纳整理平行四边形与长方形的关系，得出平行四边形的面积。这样通过信息技术进行知识形成的演示，使静态的知识动态化，而动态的画面与学生的思维活动紧密相联，学生的学习主动性得到发挥，个性得到展现。</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在讲授计算方面知识时，我采用实物投影展示学生的探究成果，使学生从中分析，归纳，概括出最优方法，有利于发展学生的学习能力，从而提高课堂效率。案例三：在教学《20以内的进位加法》，计算9＋8＝？时，我让不同方法的学生上台展示自己的方法，有些学生可能会用小棒数；也有些学生可能会用手指数；也有些学生可能会在9之后再数8个；也有些会把8拆成1和7，然后把9凑成10，再加上7，等于17；也有些学生可能把9拆成2和7，把2和8加在一起然后再加上7，等于17。把种种算法罗列出来让学生自己择优而解决问题，在这一活动中，学生积极思考，他们的个性得以充分的展现。</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培养学生的发散思维和抽象能力是延伸。</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学生的思维特点是直观、形象，以直观形象的思维方式接触抽象性和逻辑性极强的数学知识时很困难的。现代教育技术能够有效地为学生提供丰富的感性材料，化静为动，化抽象为具体，以“动”的形式来展示数学知识的形成过程和模拟思维过程，促进学生发散思维和抽象能力的发展。案例六：在教学《角的认识》时，通过多媒体辅助课堂教学，来演示角的形成。先出示一个点，再引出两条射线，边演示边介绍各部分名称，使学生很容易理解“从一点引出两条射线所组成的图形叫做角”。比较角的大小时，先出示两个角，再利用电子白板使两个角的顶点和一条边重合，利用重叠法，演示比较大小的方法，学生能很直观地看出哪个角大，哪个角小。教角的大小与两边的长短无关时，电子白板上先显示一个角，动态演示两条边无限延长，让学生观察角的大小没有改变，只是边长变长了，使学生形象、直观又深刻地认识到“角的大小与角的两边的长短无关”。利用多媒体这样设计，使静态的知识动态化，而动态的画面与学生的思维活动紧密相联，调动了学生的学习主动性，充分发展学生的发散思维能力和空间能力。案例七：在学习直线、线段和射线时，我运用电脑多媒体技术，电脑讲故事： 老师这里有个故事，说的就是这三个线朋友，看谁听得最认真，一下子就能叫出它们的名字来。 在宠物王国里，有一个神通广大的精灵，他长着长长的身子，能上天入地。只要他想到哪儿，他的头和尾就可以伸到哪儿。宠物国王对他烦透了！电脑出示提问：上天入地的（      ）。有一次，当他在大海里捣乱的时候，国王命令鲨鱼咬断了他的头。使他成了一个拖尾巴的精灵。他又成了谁呢？提问：拖尾巴的（     ）。虽然他只拖了一条长尾巴，可他照样可以上天入地呀。当他的头在天上时，尾巴就可以伸到地底下去，头在地上时，尾巴就可以伸到天上去。告他状的人太多了！国王没办法，一次当他在天上淘气时，国王命令老鹰咬断了他的长尾巴。这下，他成了有头有尾的精灵了。他又是谁？提问：有头有尾的 （    ）。 听了刚才的故事，你能不能在纸上分别画出一条直线、射线和线段并写上它们的名称？学生很快就能对这三者的相同点和不同点做出判断，加深了他们的印象。这样由直观性、形象性上升到抽象性，从而获得了清晰的空间观念，增强了学生的抽象能力，使学生的潜能得到充分的挖掘，个性得到凸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之，在小学数学教育过程中，要注重培养学生良好的个性品质，虽然小学生还没有形成完全、成熟的个性，但是良好的个性品质会让学生受用一生。在不断提升教育品质的今天，培养全面而又个性发展的学生势在必行。</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375E"/>
    <w:multiLevelType w:val="singleLevel"/>
    <w:tmpl w:val="5803375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9787D"/>
    <w:rsid w:val="2019787D"/>
    <w:rsid w:val="6BF338CF"/>
    <w:rsid w:val="784C0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2017-04-02T05:35:00Z</dcterms:created>
  <dc:creator>zhaow</dc:creator>
  <cp:lastModifiedBy>Zat</cp:lastModifiedBy>
  <dcterms:modified xsi:type="dcterms:W3CDTF">2020-05-20T09:50:57Z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