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E37" w:rsidRDefault="00660E37" w:rsidP="003B1EDC">
      <w:pPr>
        <w:jc w:val="center"/>
        <w:rPr>
          <w:rStyle w:val="sort-cont1"/>
          <w:sz w:val="44"/>
          <w:szCs w:val="44"/>
        </w:rPr>
      </w:pPr>
    </w:p>
    <w:p w:rsidR="00660E37" w:rsidRDefault="00660E37" w:rsidP="003B1EDC">
      <w:pPr>
        <w:jc w:val="center"/>
        <w:rPr>
          <w:rStyle w:val="sort-cont1"/>
          <w:sz w:val="44"/>
          <w:szCs w:val="44"/>
        </w:rPr>
      </w:pPr>
    </w:p>
    <w:p w:rsidR="00660E37" w:rsidRDefault="00660E37" w:rsidP="003B1EDC">
      <w:pPr>
        <w:jc w:val="center"/>
        <w:rPr>
          <w:rStyle w:val="sort-cont1"/>
          <w:sz w:val="44"/>
          <w:szCs w:val="44"/>
        </w:rPr>
      </w:pPr>
    </w:p>
    <w:p w:rsidR="00660E37" w:rsidRPr="00260BC4" w:rsidRDefault="00660E37" w:rsidP="003B1EDC">
      <w:pPr>
        <w:jc w:val="center"/>
        <w:rPr>
          <w:rStyle w:val="sort-cont1"/>
          <w:rFonts w:ascii="黑体" w:eastAsia="黑体" w:hAnsi="黑体"/>
          <w:sz w:val="52"/>
          <w:szCs w:val="52"/>
        </w:rPr>
      </w:pPr>
      <w:r w:rsidRPr="00260BC4">
        <w:rPr>
          <w:rStyle w:val="sort-cont1"/>
          <w:rFonts w:ascii="黑体" w:eastAsia="黑体" w:hAnsi="黑体" w:hint="eastAsia"/>
          <w:sz w:val="52"/>
          <w:szCs w:val="52"/>
        </w:rPr>
        <w:t>信息技术支撑下以学习者为中心的高中课堂教学设计与实践探究</w:t>
      </w:r>
    </w:p>
    <w:p w:rsidR="00660E37" w:rsidRDefault="00660E37" w:rsidP="003B1EDC">
      <w:pPr>
        <w:jc w:val="center"/>
        <w:rPr>
          <w:rStyle w:val="sort-cont1"/>
          <w:rFonts w:ascii="黑体" w:eastAsia="黑体" w:hAnsi="黑体"/>
          <w:sz w:val="44"/>
          <w:szCs w:val="44"/>
        </w:rPr>
      </w:pPr>
    </w:p>
    <w:p w:rsidR="00660E37" w:rsidRPr="00260BC4" w:rsidRDefault="00660E37" w:rsidP="003B1EDC">
      <w:pPr>
        <w:jc w:val="center"/>
        <w:rPr>
          <w:rStyle w:val="sort-cont1"/>
          <w:rFonts w:ascii="黑体" w:eastAsia="黑体" w:hAnsi="黑体"/>
          <w:sz w:val="52"/>
          <w:szCs w:val="52"/>
        </w:rPr>
      </w:pPr>
      <w:r w:rsidRPr="00260BC4">
        <w:rPr>
          <w:rStyle w:val="sort-cont1"/>
          <w:rFonts w:ascii="黑体" w:eastAsia="黑体" w:hAnsi="黑体" w:hint="eastAsia"/>
          <w:sz w:val="52"/>
          <w:szCs w:val="52"/>
        </w:rPr>
        <w:t>课题</w:t>
      </w:r>
      <w:r>
        <w:rPr>
          <w:rStyle w:val="sort-cont1"/>
          <w:rFonts w:ascii="黑体" w:eastAsia="黑体" w:hAnsi="黑体" w:hint="eastAsia"/>
          <w:sz w:val="52"/>
          <w:szCs w:val="52"/>
        </w:rPr>
        <w:t>中期</w:t>
      </w:r>
      <w:r w:rsidRPr="00260BC4">
        <w:rPr>
          <w:rStyle w:val="sort-cont1"/>
          <w:rFonts w:ascii="黑体" w:eastAsia="黑体" w:hAnsi="黑体" w:hint="eastAsia"/>
          <w:sz w:val="52"/>
          <w:szCs w:val="52"/>
        </w:rPr>
        <w:t>报告</w:t>
      </w:r>
    </w:p>
    <w:p w:rsidR="00660E37" w:rsidRPr="00AD7364" w:rsidRDefault="00660E37" w:rsidP="003B1EDC">
      <w:pPr>
        <w:jc w:val="center"/>
        <w:rPr>
          <w:rStyle w:val="sort-cont1"/>
          <w:sz w:val="44"/>
          <w:szCs w:val="44"/>
        </w:rPr>
      </w:pPr>
    </w:p>
    <w:p w:rsidR="00660E37" w:rsidRDefault="00660E37" w:rsidP="003B1EDC">
      <w:pPr>
        <w:jc w:val="center"/>
        <w:rPr>
          <w:rStyle w:val="sort-cont1"/>
          <w:sz w:val="44"/>
          <w:szCs w:val="44"/>
        </w:rPr>
      </w:pPr>
    </w:p>
    <w:p w:rsidR="00660E37" w:rsidRDefault="00660E37" w:rsidP="003B1EDC">
      <w:pPr>
        <w:jc w:val="center"/>
        <w:rPr>
          <w:rStyle w:val="sort-cont1"/>
          <w:sz w:val="44"/>
          <w:szCs w:val="44"/>
        </w:rPr>
      </w:pPr>
    </w:p>
    <w:p w:rsidR="00660E37" w:rsidRDefault="00660E37" w:rsidP="003B1EDC">
      <w:pPr>
        <w:jc w:val="center"/>
        <w:rPr>
          <w:rStyle w:val="sort-cont1"/>
          <w:sz w:val="44"/>
          <w:szCs w:val="44"/>
        </w:rPr>
      </w:pPr>
    </w:p>
    <w:p w:rsidR="00660E37" w:rsidRDefault="00660E37" w:rsidP="003B1EDC">
      <w:pPr>
        <w:jc w:val="center"/>
        <w:rPr>
          <w:rStyle w:val="sort-cont1"/>
          <w:sz w:val="44"/>
          <w:szCs w:val="44"/>
        </w:rPr>
      </w:pPr>
    </w:p>
    <w:p w:rsidR="00660E37" w:rsidRDefault="00660E37" w:rsidP="003B1EDC">
      <w:pPr>
        <w:jc w:val="center"/>
        <w:rPr>
          <w:rStyle w:val="sort-cont1"/>
          <w:sz w:val="44"/>
          <w:szCs w:val="44"/>
        </w:rPr>
      </w:pPr>
    </w:p>
    <w:p w:rsidR="00660E37" w:rsidRDefault="00660E37" w:rsidP="003B1EDC">
      <w:pPr>
        <w:jc w:val="center"/>
        <w:rPr>
          <w:rStyle w:val="sort-cont1"/>
          <w:sz w:val="44"/>
          <w:szCs w:val="44"/>
        </w:rPr>
      </w:pPr>
    </w:p>
    <w:p w:rsidR="00660E37" w:rsidRDefault="00660E37" w:rsidP="003B1EDC">
      <w:pPr>
        <w:jc w:val="center"/>
        <w:rPr>
          <w:rStyle w:val="sort-cont1"/>
          <w:sz w:val="44"/>
          <w:szCs w:val="44"/>
        </w:rPr>
      </w:pPr>
    </w:p>
    <w:p w:rsidR="00660E37" w:rsidRPr="00260BC4" w:rsidRDefault="00660E37" w:rsidP="003B1EDC">
      <w:pPr>
        <w:jc w:val="center"/>
        <w:rPr>
          <w:rStyle w:val="sort-cont1"/>
          <w:sz w:val="44"/>
          <w:szCs w:val="44"/>
        </w:rPr>
      </w:pPr>
      <w:r w:rsidRPr="00260BC4">
        <w:rPr>
          <w:rStyle w:val="sort-cont1"/>
          <w:rFonts w:hint="eastAsia"/>
          <w:sz w:val="44"/>
          <w:szCs w:val="44"/>
        </w:rPr>
        <w:t>武清区职工中学</w:t>
      </w:r>
    </w:p>
    <w:p w:rsidR="00660E37" w:rsidRPr="00260BC4" w:rsidRDefault="00660E37" w:rsidP="003B1EDC">
      <w:pPr>
        <w:jc w:val="center"/>
        <w:rPr>
          <w:rStyle w:val="sort-cont1"/>
          <w:sz w:val="44"/>
          <w:szCs w:val="44"/>
        </w:rPr>
      </w:pPr>
    </w:p>
    <w:p w:rsidR="00660E37" w:rsidRPr="00260BC4" w:rsidRDefault="00660E37" w:rsidP="003B1EDC">
      <w:pPr>
        <w:jc w:val="center"/>
        <w:rPr>
          <w:rStyle w:val="sort-cont1"/>
          <w:sz w:val="44"/>
          <w:szCs w:val="44"/>
        </w:rPr>
      </w:pPr>
      <w:r w:rsidRPr="00260BC4">
        <w:rPr>
          <w:rStyle w:val="sort-cont1"/>
          <w:sz w:val="44"/>
          <w:szCs w:val="44"/>
        </w:rPr>
        <w:t>201</w:t>
      </w:r>
      <w:r>
        <w:rPr>
          <w:rStyle w:val="sort-cont1"/>
          <w:sz w:val="44"/>
          <w:szCs w:val="44"/>
        </w:rPr>
        <w:t>8</w:t>
      </w:r>
      <w:r w:rsidRPr="00260BC4">
        <w:rPr>
          <w:rStyle w:val="sort-cont1"/>
          <w:rFonts w:hint="eastAsia"/>
          <w:sz w:val="44"/>
          <w:szCs w:val="44"/>
        </w:rPr>
        <w:t>年</w:t>
      </w:r>
      <w:r>
        <w:rPr>
          <w:rStyle w:val="sort-cont1"/>
          <w:sz w:val="44"/>
          <w:szCs w:val="44"/>
        </w:rPr>
        <w:t>12</w:t>
      </w:r>
      <w:r w:rsidRPr="00260BC4">
        <w:rPr>
          <w:rStyle w:val="sort-cont1"/>
          <w:rFonts w:hint="eastAsia"/>
          <w:sz w:val="44"/>
          <w:szCs w:val="44"/>
        </w:rPr>
        <w:t>月</w:t>
      </w:r>
      <w:r w:rsidR="00D01097">
        <w:rPr>
          <w:rStyle w:val="sort-cont1"/>
          <w:rFonts w:hint="eastAsia"/>
          <w:sz w:val="44"/>
          <w:szCs w:val="44"/>
        </w:rPr>
        <w:t>9</w:t>
      </w:r>
      <w:r w:rsidRPr="00260BC4">
        <w:rPr>
          <w:rStyle w:val="sort-cont1"/>
          <w:rFonts w:hint="eastAsia"/>
          <w:sz w:val="44"/>
          <w:szCs w:val="44"/>
        </w:rPr>
        <w:t>日</w:t>
      </w:r>
    </w:p>
    <w:p w:rsidR="00660E37" w:rsidRDefault="00660E37" w:rsidP="003B1EDC">
      <w:pPr>
        <w:jc w:val="center"/>
        <w:rPr>
          <w:rStyle w:val="sort-cont1"/>
          <w:sz w:val="44"/>
          <w:szCs w:val="44"/>
        </w:rPr>
      </w:pPr>
    </w:p>
    <w:p w:rsidR="00660E37" w:rsidRDefault="00660E37"/>
    <w:p w:rsidR="00660E37" w:rsidRDefault="00660E37"/>
    <w:p w:rsidR="009065A3" w:rsidRDefault="009065A3">
      <w:pPr>
        <w:sectPr w:rsidR="009065A3" w:rsidSect="00133E14">
          <w:headerReference w:type="default" r:id="rId8"/>
          <w:footerReference w:type="default" r:id="rId9"/>
          <w:pgSz w:w="11906" w:h="16838"/>
          <w:pgMar w:top="1440" w:right="1800" w:bottom="1440" w:left="1800" w:header="851" w:footer="992" w:gutter="0"/>
          <w:cols w:space="425"/>
          <w:docGrid w:type="lines" w:linePitch="312"/>
        </w:sectPr>
      </w:pPr>
    </w:p>
    <w:p w:rsidR="00660E37" w:rsidRPr="00AF7F3C" w:rsidRDefault="00660E37" w:rsidP="00AF7F3C">
      <w:pPr>
        <w:ind w:firstLineChars="200" w:firstLine="562"/>
        <w:rPr>
          <w:b/>
          <w:sz w:val="28"/>
          <w:szCs w:val="28"/>
        </w:rPr>
      </w:pPr>
      <w:bookmarkStart w:id="0" w:name="_GoBack"/>
      <w:bookmarkEnd w:id="0"/>
      <w:r>
        <w:rPr>
          <w:rFonts w:hint="eastAsia"/>
          <w:b/>
          <w:sz w:val="28"/>
          <w:szCs w:val="28"/>
        </w:rPr>
        <w:lastRenderedPageBreak/>
        <w:t>一、课题概述</w:t>
      </w:r>
    </w:p>
    <w:p w:rsidR="00660E37" w:rsidRPr="00AF7F3C" w:rsidRDefault="00660E37" w:rsidP="00AF7F3C">
      <w:pPr>
        <w:pStyle w:val="a5"/>
        <w:numPr>
          <w:ilvl w:val="0"/>
          <w:numId w:val="1"/>
        </w:numPr>
        <w:ind w:firstLineChars="0"/>
        <w:rPr>
          <w:sz w:val="28"/>
          <w:szCs w:val="28"/>
        </w:rPr>
      </w:pPr>
      <w:r w:rsidRPr="00AF7F3C">
        <w:rPr>
          <w:rFonts w:hint="eastAsia"/>
          <w:sz w:val="28"/>
          <w:szCs w:val="28"/>
        </w:rPr>
        <w:t>课题来源</w:t>
      </w:r>
    </w:p>
    <w:p w:rsidR="00660E37" w:rsidRDefault="00660E37" w:rsidP="003B1EDC">
      <w:pPr>
        <w:ind w:firstLineChars="200" w:firstLine="560"/>
        <w:rPr>
          <w:rFonts w:ascii="宋体"/>
          <w:sz w:val="28"/>
          <w:szCs w:val="28"/>
        </w:rPr>
      </w:pPr>
      <w:r>
        <w:rPr>
          <w:rFonts w:ascii="宋体" w:hAnsi="宋体" w:hint="eastAsia"/>
          <w:sz w:val="28"/>
          <w:szCs w:val="28"/>
        </w:rPr>
        <w:t>本课题是在《天津市教育信息技术研究课题指南》提供的选题方向指引下，结合我校</w:t>
      </w:r>
      <w:r w:rsidRPr="00F76515">
        <w:rPr>
          <w:rFonts w:ascii="宋体" w:hAnsi="宋体" w:hint="eastAsia"/>
          <w:sz w:val="28"/>
          <w:szCs w:val="28"/>
        </w:rPr>
        <w:t>教育教学工作实际</w:t>
      </w:r>
      <w:r>
        <w:rPr>
          <w:rFonts w:ascii="宋体" w:hAnsi="宋体" w:hint="eastAsia"/>
          <w:sz w:val="28"/>
          <w:szCs w:val="28"/>
        </w:rPr>
        <w:t>及课题组成员的教学任务、研究兴趣、研究专长等因素</w:t>
      </w:r>
      <w:r w:rsidRPr="00F76515">
        <w:rPr>
          <w:rFonts w:ascii="宋体" w:hAnsi="宋体" w:hint="eastAsia"/>
          <w:sz w:val="28"/>
          <w:szCs w:val="28"/>
        </w:rPr>
        <w:t>，</w:t>
      </w:r>
      <w:r>
        <w:rPr>
          <w:rFonts w:ascii="宋体" w:hAnsi="宋体" w:hint="eastAsia"/>
          <w:sz w:val="28"/>
          <w:szCs w:val="28"/>
        </w:rPr>
        <w:t>经过课题组成员的认真研讨、充分交流，选定《</w:t>
      </w:r>
      <w:r w:rsidRPr="00C61AED">
        <w:rPr>
          <w:rFonts w:ascii="宋体" w:hAnsi="宋体" w:hint="eastAsia"/>
          <w:sz w:val="28"/>
          <w:szCs w:val="28"/>
        </w:rPr>
        <w:t>信息技术支撑下以学习者为中心的高中课堂教学设计与实践探究</w:t>
      </w:r>
      <w:r>
        <w:rPr>
          <w:rFonts w:ascii="宋体" w:hAnsi="宋体" w:hint="eastAsia"/>
          <w:sz w:val="28"/>
          <w:szCs w:val="28"/>
        </w:rPr>
        <w:t>》作为课题的研究主题。</w:t>
      </w:r>
    </w:p>
    <w:p w:rsidR="00660E37" w:rsidRDefault="00660E37" w:rsidP="00AF7F3C">
      <w:pPr>
        <w:pStyle w:val="a5"/>
        <w:numPr>
          <w:ilvl w:val="0"/>
          <w:numId w:val="1"/>
        </w:numPr>
        <w:ind w:firstLineChars="0"/>
        <w:rPr>
          <w:sz w:val="28"/>
          <w:szCs w:val="28"/>
        </w:rPr>
      </w:pPr>
      <w:r>
        <w:rPr>
          <w:rFonts w:hint="eastAsia"/>
          <w:sz w:val="28"/>
          <w:szCs w:val="28"/>
        </w:rPr>
        <w:t>起止时间</w:t>
      </w:r>
    </w:p>
    <w:p w:rsidR="00660E37" w:rsidRDefault="00660E37" w:rsidP="00AF7F3C">
      <w:pPr>
        <w:pStyle w:val="a5"/>
        <w:ind w:leftChars="339" w:left="712" w:firstLineChars="0" w:firstLine="0"/>
        <w:rPr>
          <w:sz w:val="28"/>
          <w:szCs w:val="28"/>
        </w:rPr>
      </w:pPr>
      <w:r w:rsidRPr="00AF7F3C">
        <w:rPr>
          <w:rFonts w:ascii="宋体" w:hAnsi="宋体" w:hint="eastAsia"/>
          <w:sz w:val="28"/>
          <w:szCs w:val="28"/>
        </w:rPr>
        <w:t>本课题于</w:t>
      </w:r>
      <w:r w:rsidRPr="00AF7F3C">
        <w:rPr>
          <w:rFonts w:ascii="宋体" w:hAnsi="宋体"/>
          <w:sz w:val="28"/>
          <w:szCs w:val="28"/>
        </w:rPr>
        <w:t>2017</w:t>
      </w:r>
      <w:r w:rsidRPr="00AF7F3C">
        <w:rPr>
          <w:rFonts w:ascii="宋体" w:hAnsi="宋体" w:hint="eastAsia"/>
          <w:sz w:val="28"/>
          <w:szCs w:val="28"/>
        </w:rPr>
        <w:t>年</w:t>
      </w:r>
      <w:r w:rsidRPr="00AF7F3C">
        <w:rPr>
          <w:rFonts w:ascii="宋体" w:hAnsi="宋体"/>
          <w:sz w:val="28"/>
          <w:szCs w:val="28"/>
        </w:rPr>
        <w:t>9</w:t>
      </w:r>
      <w:r w:rsidRPr="00AF7F3C">
        <w:rPr>
          <w:rFonts w:ascii="宋体" w:hAnsi="宋体" w:hint="eastAsia"/>
          <w:sz w:val="28"/>
          <w:szCs w:val="28"/>
        </w:rPr>
        <w:t>月立项，计划于</w:t>
      </w:r>
      <w:r w:rsidRPr="00AF7F3C">
        <w:rPr>
          <w:rFonts w:ascii="宋体" w:hAnsi="宋体"/>
          <w:sz w:val="28"/>
          <w:szCs w:val="28"/>
        </w:rPr>
        <w:t>2019</w:t>
      </w:r>
      <w:r w:rsidRPr="00AF7F3C">
        <w:rPr>
          <w:rFonts w:ascii="宋体" w:hAnsi="宋体" w:hint="eastAsia"/>
          <w:sz w:val="28"/>
          <w:szCs w:val="28"/>
        </w:rPr>
        <w:t>年</w:t>
      </w:r>
      <w:r w:rsidRPr="00AF7F3C">
        <w:rPr>
          <w:rFonts w:ascii="宋体" w:hAnsi="宋体"/>
          <w:sz w:val="28"/>
          <w:szCs w:val="28"/>
        </w:rPr>
        <w:t>9</w:t>
      </w:r>
      <w:r w:rsidRPr="00AF7F3C">
        <w:rPr>
          <w:rFonts w:ascii="宋体" w:hAnsi="宋体" w:hint="eastAsia"/>
          <w:sz w:val="28"/>
          <w:szCs w:val="28"/>
        </w:rPr>
        <w:t>月完成研究工</w:t>
      </w:r>
      <w:r>
        <w:rPr>
          <w:rFonts w:hint="eastAsia"/>
          <w:sz w:val="28"/>
          <w:szCs w:val="28"/>
        </w:rPr>
        <w:t>作。</w:t>
      </w:r>
    </w:p>
    <w:p w:rsidR="00660E37" w:rsidRDefault="00660E37" w:rsidP="00AF7F3C">
      <w:pPr>
        <w:pStyle w:val="a5"/>
        <w:numPr>
          <w:ilvl w:val="0"/>
          <w:numId w:val="1"/>
        </w:numPr>
        <w:ind w:firstLineChars="0"/>
        <w:rPr>
          <w:sz w:val="28"/>
          <w:szCs w:val="28"/>
        </w:rPr>
      </w:pPr>
      <w:r>
        <w:rPr>
          <w:rFonts w:hint="eastAsia"/>
          <w:sz w:val="28"/>
          <w:szCs w:val="28"/>
        </w:rPr>
        <w:t>研究现状</w:t>
      </w:r>
    </w:p>
    <w:p w:rsidR="00660E37" w:rsidRPr="00051F43" w:rsidRDefault="00660E37" w:rsidP="00AF7F3C">
      <w:pPr>
        <w:ind w:firstLineChars="200" w:firstLine="560"/>
        <w:rPr>
          <w:sz w:val="28"/>
          <w:szCs w:val="28"/>
        </w:rPr>
      </w:pPr>
      <w:r w:rsidRPr="00051F43">
        <w:rPr>
          <w:rFonts w:hint="eastAsia"/>
          <w:sz w:val="28"/>
          <w:szCs w:val="28"/>
        </w:rPr>
        <w:t>随着信息化浪潮席卷全球，信息技术与课程教学的关系已经从界限分明转化到相互融合、不可分割。围绕在信息技术支撑下有效开展以学习者为中心进行教学实践这个命题，国内外众多专家、教师从模式构建、角色转型、实践探索等多个方面开展了细致深入的研究，积累了宝贵经验，取得了丰硕成果。</w:t>
      </w:r>
    </w:p>
    <w:p w:rsidR="00660E37" w:rsidRPr="00051F43" w:rsidRDefault="00660E37" w:rsidP="00AF7F3C">
      <w:pPr>
        <w:ind w:firstLineChars="200" w:firstLine="560"/>
        <w:rPr>
          <w:sz w:val="28"/>
          <w:szCs w:val="28"/>
        </w:rPr>
      </w:pPr>
      <w:r w:rsidRPr="00051F43">
        <w:rPr>
          <w:rFonts w:hint="eastAsia"/>
          <w:sz w:val="28"/>
          <w:szCs w:val="28"/>
        </w:rPr>
        <w:t>以学习者为中心的教学理念已经有两千多年的历史了。对以学习者为中心的教育理论影响最深的是我国古代教育家孔子和希腊心理学家苏格拉底，他们都强调个性的重要性。</w:t>
      </w:r>
      <w:r w:rsidRPr="00051F43">
        <w:rPr>
          <w:sz w:val="28"/>
          <w:szCs w:val="28"/>
        </w:rPr>
        <w:t>20</w:t>
      </w:r>
      <w:r w:rsidRPr="00051F43">
        <w:rPr>
          <w:rFonts w:hint="eastAsia"/>
          <w:sz w:val="28"/>
          <w:szCs w:val="28"/>
        </w:rPr>
        <w:t>世纪</w:t>
      </w:r>
      <w:r w:rsidRPr="00051F43">
        <w:rPr>
          <w:sz w:val="28"/>
          <w:szCs w:val="28"/>
        </w:rPr>
        <w:t>60</w:t>
      </w:r>
      <w:r w:rsidRPr="00051F43">
        <w:rPr>
          <w:rFonts w:hint="eastAsia"/>
          <w:sz w:val="28"/>
          <w:szCs w:val="28"/>
        </w:rPr>
        <w:t>年代美国心理学家布鲁纳首次明确地提出了“以学习者为中心”的理论，他认为“学习是学生积极的创造性活动”。</w:t>
      </w:r>
      <w:r w:rsidRPr="00051F43">
        <w:rPr>
          <w:sz w:val="28"/>
          <w:szCs w:val="28"/>
        </w:rPr>
        <w:t>20</w:t>
      </w:r>
      <w:r w:rsidRPr="00051F43">
        <w:rPr>
          <w:rFonts w:hint="eastAsia"/>
          <w:sz w:val="28"/>
          <w:szCs w:val="28"/>
        </w:rPr>
        <w:t>世纪</w:t>
      </w:r>
      <w:r w:rsidRPr="00051F43">
        <w:rPr>
          <w:sz w:val="28"/>
          <w:szCs w:val="28"/>
        </w:rPr>
        <w:t>80</w:t>
      </w:r>
      <w:r w:rsidRPr="00051F43">
        <w:rPr>
          <w:rFonts w:hint="eastAsia"/>
          <w:sz w:val="28"/>
          <w:szCs w:val="28"/>
        </w:rPr>
        <w:t>年代美国心理学家卡罗尔等提出以学生为中心的认知教学法。美国学者伊莱恩·塔罗内在</w:t>
      </w:r>
      <w:r w:rsidRPr="00051F43">
        <w:rPr>
          <w:sz w:val="28"/>
          <w:szCs w:val="28"/>
        </w:rPr>
        <w:t>1989</w:t>
      </w:r>
      <w:r w:rsidRPr="00051F43">
        <w:rPr>
          <w:rFonts w:hint="eastAsia"/>
          <w:sz w:val="28"/>
          <w:szCs w:val="28"/>
        </w:rPr>
        <w:t>年出版了《论以学习者为中心》的专著。此后，许多专家学者进行了</w:t>
      </w:r>
      <w:r w:rsidRPr="00051F43">
        <w:rPr>
          <w:rFonts w:hint="eastAsia"/>
          <w:sz w:val="28"/>
          <w:szCs w:val="28"/>
        </w:rPr>
        <w:lastRenderedPageBreak/>
        <w:t>这方面的研究。</w:t>
      </w:r>
    </w:p>
    <w:p w:rsidR="00660E37" w:rsidRPr="009310DE" w:rsidRDefault="00660E37" w:rsidP="009310DE">
      <w:pPr>
        <w:pStyle w:val="a5"/>
        <w:numPr>
          <w:ilvl w:val="0"/>
          <w:numId w:val="6"/>
        </w:numPr>
        <w:ind w:firstLineChars="0"/>
        <w:rPr>
          <w:sz w:val="28"/>
          <w:szCs w:val="28"/>
        </w:rPr>
      </w:pPr>
      <w:r w:rsidRPr="009310DE">
        <w:rPr>
          <w:rFonts w:hint="eastAsia"/>
          <w:sz w:val="28"/>
          <w:szCs w:val="28"/>
        </w:rPr>
        <w:t>模式构建方面</w:t>
      </w:r>
    </w:p>
    <w:p w:rsidR="00660E37" w:rsidRPr="00051F43" w:rsidRDefault="00660E37" w:rsidP="00AF7F3C">
      <w:pPr>
        <w:ind w:firstLineChars="200" w:firstLine="560"/>
        <w:rPr>
          <w:sz w:val="28"/>
          <w:szCs w:val="28"/>
        </w:rPr>
      </w:pPr>
      <w:r w:rsidRPr="00051F43">
        <w:rPr>
          <w:rFonts w:hint="eastAsia"/>
          <w:sz w:val="28"/>
          <w:szCs w:val="28"/>
        </w:rPr>
        <w:t>国内外专家、学者、教师立足教学实践，围绕构建以学习者为中心的教学模式进行了大量的尝试与探索，为开展相关的研究工作积累了大量第一手资料。例如：河北经贸大学耿彦君教授在《浅谈“以学习者为中心”教学模式的构建》一文中从模式内涵、理念转变、完善人格、营造环境等多个方面阐述了如何构建以学习者为中心的教学模式，肯定了以学习者为中心的教育理论研究与实践探索对深化教育改革的重大促进作用。</w:t>
      </w:r>
    </w:p>
    <w:p w:rsidR="00660E37" w:rsidRPr="009310DE" w:rsidRDefault="00660E37" w:rsidP="009310DE">
      <w:pPr>
        <w:pStyle w:val="a5"/>
        <w:numPr>
          <w:ilvl w:val="0"/>
          <w:numId w:val="6"/>
        </w:numPr>
        <w:ind w:firstLineChars="0"/>
        <w:rPr>
          <w:sz w:val="28"/>
          <w:szCs w:val="28"/>
        </w:rPr>
      </w:pPr>
      <w:r w:rsidRPr="009310DE">
        <w:rPr>
          <w:rFonts w:hint="eastAsia"/>
          <w:sz w:val="28"/>
          <w:szCs w:val="28"/>
        </w:rPr>
        <w:t>角色转型方面</w:t>
      </w:r>
    </w:p>
    <w:p w:rsidR="00660E37" w:rsidRPr="00051F43" w:rsidRDefault="00660E37" w:rsidP="00AF7F3C">
      <w:pPr>
        <w:ind w:firstLineChars="200" w:firstLine="560"/>
        <w:rPr>
          <w:sz w:val="28"/>
          <w:szCs w:val="28"/>
        </w:rPr>
      </w:pPr>
      <w:r w:rsidRPr="00051F43">
        <w:rPr>
          <w:rFonts w:hint="eastAsia"/>
          <w:sz w:val="28"/>
          <w:szCs w:val="28"/>
        </w:rPr>
        <w:t>国内外研究者针对以学习者为中心的教学模式中教师角色转型的问题做出了很多有益尝试，积累了宝贵的经验。例如：安庆师范学院的何承雯教授结合精读课的教学，将以学习者为中心模式下的教师角色定位为：教学目标的参与设计者、教学活动的督促指导者、教学效果的考核评估者，指出这种教学模式对教师提出了更高的要求。</w:t>
      </w:r>
    </w:p>
    <w:p w:rsidR="00660E37" w:rsidRPr="009310DE" w:rsidRDefault="00660E37" w:rsidP="009310DE">
      <w:pPr>
        <w:pStyle w:val="a5"/>
        <w:numPr>
          <w:ilvl w:val="0"/>
          <w:numId w:val="6"/>
        </w:numPr>
        <w:ind w:firstLineChars="0"/>
        <w:rPr>
          <w:sz w:val="28"/>
          <w:szCs w:val="28"/>
        </w:rPr>
      </w:pPr>
      <w:r w:rsidRPr="009310DE">
        <w:rPr>
          <w:rFonts w:hint="eastAsia"/>
          <w:sz w:val="28"/>
          <w:szCs w:val="28"/>
        </w:rPr>
        <w:t>信息技术支持方面</w:t>
      </w:r>
    </w:p>
    <w:p w:rsidR="00660E37" w:rsidRPr="00051F43" w:rsidRDefault="00660E37" w:rsidP="00AF7F3C">
      <w:pPr>
        <w:ind w:firstLineChars="200" w:firstLine="560"/>
        <w:rPr>
          <w:sz w:val="28"/>
          <w:szCs w:val="28"/>
        </w:rPr>
      </w:pPr>
      <w:r w:rsidRPr="00051F43">
        <w:rPr>
          <w:rFonts w:hint="eastAsia"/>
          <w:sz w:val="28"/>
          <w:szCs w:val="28"/>
        </w:rPr>
        <w:t>国内外研究者普遍认识到信息技术对开展以学习者为中心的教学实践具有重要的推进作用，但对二者的有机融合方面的研究还不够深入，且视角相对狭窄，大多局限在语言类课程的范围中。</w:t>
      </w:r>
    </w:p>
    <w:p w:rsidR="00660E37" w:rsidRDefault="00660E37" w:rsidP="00AF7F3C">
      <w:pPr>
        <w:ind w:firstLineChars="200" w:firstLine="560"/>
        <w:rPr>
          <w:sz w:val="28"/>
          <w:szCs w:val="28"/>
        </w:rPr>
      </w:pPr>
      <w:r w:rsidRPr="00051F43">
        <w:rPr>
          <w:rFonts w:hint="eastAsia"/>
          <w:sz w:val="28"/>
          <w:szCs w:val="28"/>
        </w:rPr>
        <w:t>总体上看，国内外以学习者为中心的理论与实践研究开展得比较深入，但在信息技术支持下的课程教学设计与实践探究方面研究得不多、可供借鉴的材料较少。</w:t>
      </w:r>
    </w:p>
    <w:p w:rsidR="00660E37" w:rsidRPr="0065348F" w:rsidRDefault="00660E37" w:rsidP="0065348F">
      <w:pPr>
        <w:pStyle w:val="a5"/>
        <w:numPr>
          <w:ilvl w:val="0"/>
          <w:numId w:val="1"/>
        </w:numPr>
        <w:ind w:firstLineChars="0"/>
        <w:rPr>
          <w:sz w:val="28"/>
          <w:szCs w:val="28"/>
        </w:rPr>
      </w:pPr>
      <w:r w:rsidRPr="0065348F">
        <w:rPr>
          <w:rFonts w:hint="eastAsia"/>
          <w:sz w:val="28"/>
          <w:szCs w:val="28"/>
        </w:rPr>
        <w:lastRenderedPageBreak/>
        <w:t>研究目标</w:t>
      </w:r>
    </w:p>
    <w:p w:rsidR="00660E37" w:rsidRPr="00051F43" w:rsidRDefault="00660E37" w:rsidP="00F975A0">
      <w:pPr>
        <w:ind w:firstLineChars="200" w:firstLine="560"/>
        <w:rPr>
          <w:sz w:val="28"/>
          <w:szCs w:val="28"/>
        </w:rPr>
      </w:pPr>
      <w:r>
        <w:rPr>
          <w:sz w:val="28"/>
          <w:szCs w:val="28"/>
        </w:rPr>
        <w:t xml:space="preserve">1. </w:t>
      </w:r>
      <w:r w:rsidRPr="00051F43">
        <w:rPr>
          <w:rFonts w:hint="eastAsia"/>
          <w:sz w:val="28"/>
          <w:szCs w:val="28"/>
        </w:rPr>
        <w:t>探索适合于高中阶段学生特点、课程特点的以学习者为中心的教学模式、教学方法，形成具有推广价值的教学创新案例及教学创新策略；</w:t>
      </w:r>
    </w:p>
    <w:p w:rsidR="00660E37" w:rsidRPr="00051F43" w:rsidRDefault="00660E37" w:rsidP="00F975A0">
      <w:pPr>
        <w:ind w:firstLineChars="200" w:firstLine="560"/>
        <w:rPr>
          <w:sz w:val="28"/>
          <w:szCs w:val="28"/>
        </w:rPr>
      </w:pPr>
      <w:r>
        <w:rPr>
          <w:sz w:val="28"/>
          <w:szCs w:val="28"/>
        </w:rPr>
        <w:t xml:space="preserve">2. </w:t>
      </w:r>
      <w:r w:rsidRPr="00051F43">
        <w:rPr>
          <w:rFonts w:hint="eastAsia"/>
          <w:sz w:val="28"/>
          <w:szCs w:val="28"/>
        </w:rPr>
        <w:t>通过本课题的研究与实践，实现信息技术与课程的深度融合。通过对信息化环境下以学习者中心的教学设计与实践探究，深入研究信息技术与课程教学之间的关系，从而为二者的有机融合提供借鉴；</w:t>
      </w:r>
    </w:p>
    <w:p w:rsidR="00660E37" w:rsidRPr="00051F43" w:rsidRDefault="00660E37" w:rsidP="00F975A0">
      <w:pPr>
        <w:ind w:firstLineChars="200" w:firstLine="560"/>
        <w:rPr>
          <w:sz w:val="28"/>
          <w:szCs w:val="28"/>
        </w:rPr>
      </w:pPr>
      <w:r>
        <w:rPr>
          <w:sz w:val="28"/>
          <w:szCs w:val="28"/>
        </w:rPr>
        <w:t xml:space="preserve">3. </w:t>
      </w:r>
      <w:r w:rsidRPr="00051F43">
        <w:rPr>
          <w:rFonts w:hint="eastAsia"/>
          <w:sz w:val="28"/>
          <w:szCs w:val="28"/>
        </w:rPr>
        <w:t>与学生共同探索自主学习规律，寻找课程内容与自主学习之间的契合点，形成以学习者为中心的学习方法指导方案；</w:t>
      </w:r>
    </w:p>
    <w:p w:rsidR="00660E37" w:rsidRPr="0065348F" w:rsidRDefault="00660E37" w:rsidP="0065348F">
      <w:pPr>
        <w:ind w:firstLineChars="200" w:firstLine="560"/>
        <w:rPr>
          <w:sz w:val="28"/>
          <w:szCs w:val="28"/>
        </w:rPr>
      </w:pPr>
      <w:r>
        <w:rPr>
          <w:sz w:val="28"/>
          <w:szCs w:val="28"/>
        </w:rPr>
        <w:t xml:space="preserve">4. </w:t>
      </w:r>
      <w:r w:rsidRPr="0065348F">
        <w:rPr>
          <w:rFonts w:hint="eastAsia"/>
          <w:sz w:val="28"/>
          <w:szCs w:val="28"/>
        </w:rPr>
        <w:t>通过本课题的研究与实践，培养一支信息应用能力强、学科素养高的教师队伍。</w:t>
      </w:r>
    </w:p>
    <w:p w:rsidR="00660E37" w:rsidRPr="009310DE" w:rsidRDefault="00660E37" w:rsidP="009310DE">
      <w:pPr>
        <w:ind w:firstLineChars="200" w:firstLine="560"/>
        <w:rPr>
          <w:sz w:val="28"/>
          <w:szCs w:val="28"/>
        </w:rPr>
      </w:pPr>
      <w:r w:rsidRPr="009310DE">
        <w:rPr>
          <w:rFonts w:hint="eastAsia"/>
          <w:sz w:val="28"/>
          <w:szCs w:val="28"/>
        </w:rPr>
        <w:t>㈤</w:t>
      </w:r>
      <w:r w:rsidRPr="009310DE">
        <w:rPr>
          <w:sz w:val="28"/>
          <w:szCs w:val="28"/>
        </w:rPr>
        <w:t xml:space="preserve"> </w:t>
      </w:r>
      <w:r w:rsidRPr="009310DE">
        <w:rPr>
          <w:rFonts w:hint="eastAsia"/>
          <w:sz w:val="28"/>
          <w:szCs w:val="28"/>
        </w:rPr>
        <w:t>研究内容</w:t>
      </w:r>
    </w:p>
    <w:p w:rsidR="00660E37" w:rsidRPr="009310DE" w:rsidRDefault="00660E37" w:rsidP="009310DE">
      <w:pPr>
        <w:pStyle w:val="a5"/>
        <w:numPr>
          <w:ilvl w:val="0"/>
          <w:numId w:val="5"/>
        </w:numPr>
        <w:ind w:firstLineChars="0"/>
        <w:rPr>
          <w:sz w:val="28"/>
          <w:szCs w:val="28"/>
        </w:rPr>
      </w:pPr>
      <w:r w:rsidRPr="009310DE">
        <w:rPr>
          <w:rFonts w:hint="eastAsia"/>
          <w:sz w:val="28"/>
          <w:szCs w:val="28"/>
        </w:rPr>
        <w:t>教学模式与方法研究</w:t>
      </w:r>
    </w:p>
    <w:p w:rsidR="00660E37" w:rsidRPr="00051F43" w:rsidRDefault="00660E37" w:rsidP="009310DE">
      <w:pPr>
        <w:ind w:firstLineChars="200" w:firstLine="560"/>
        <w:rPr>
          <w:sz w:val="28"/>
          <w:szCs w:val="28"/>
        </w:rPr>
      </w:pPr>
      <w:r>
        <w:rPr>
          <w:rFonts w:hint="eastAsia"/>
          <w:sz w:val="28"/>
          <w:szCs w:val="28"/>
        </w:rPr>
        <w:t>⑴</w:t>
      </w:r>
      <w:r>
        <w:rPr>
          <w:sz w:val="28"/>
          <w:szCs w:val="28"/>
        </w:rPr>
        <w:t xml:space="preserve"> </w:t>
      </w:r>
      <w:r w:rsidRPr="00051F43">
        <w:rPr>
          <w:rFonts w:hint="eastAsia"/>
          <w:sz w:val="28"/>
          <w:szCs w:val="28"/>
        </w:rPr>
        <w:t>教学设计案例的收集与整理</w:t>
      </w:r>
    </w:p>
    <w:p w:rsidR="00660E37" w:rsidRPr="00051F43" w:rsidRDefault="00660E37" w:rsidP="009310DE">
      <w:pPr>
        <w:ind w:firstLineChars="200" w:firstLine="560"/>
        <w:rPr>
          <w:sz w:val="28"/>
          <w:szCs w:val="28"/>
        </w:rPr>
      </w:pPr>
      <w:r w:rsidRPr="00051F43">
        <w:rPr>
          <w:rFonts w:hint="eastAsia"/>
          <w:sz w:val="28"/>
          <w:szCs w:val="28"/>
        </w:rPr>
        <w:t>通过对参与课题研究的课程教学设计案例的收集与整理，积累以学习者为中心的教学方法、教学模式创新研究的基础资料，并从中挑选优秀案例进行推广。</w:t>
      </w:r>
    </w:p>
    <w:p w:rsidR="00660E37" w:rsidRPr="00051F43" w:rsidRDefault="00660E37" w:rsidP="009310DE">
      <w:pPr>
        <w:ind w:firstLineChars="200" w:firstLine="560"/>
        <w:rPr>
          <w:sz w:val="28"/>
          <w:szCs w:val="28"/>
        </w:rPr>
      </w:pPr>
      <w:r>
        <w:rPr>
          <w:rFonts w:hint="eastAsia"/>
          <w:sz w:val="28"/>
          <w:szCs w:val="28"/>
        </w:rPr>
        <w:t>⑵</w:t>
      </w:r>
      <w:r>
        <w:rPr>
          <w:sz w:val="28"/>
          <w:szCs w:val="28"/>
        </w:rPr>
        <w:t xml:space="preserve"> </w:t>
      </w:r>
      <w:r w:rsidRPr="00051F43">
        <w:rPr>
          <w:rFonts w:hint="eastAsia"/>
          <w:sz w:val="28"/>
          <w:szCs w:val="28"/>
        </w:rPr>
        <w:t>教学交流与反馈情况的梳理与分析</w:t>
      </w:r>
    </w:p>
    <w:p w:rsidR="00660E37" w:rsidRPr="00051F43" w:rsidRDefault="00660E37" w:rsidP="009310DE">
      <w:pPr>
        <w:ind w:firstLineChars="200" w:firstLine="560"/>
        <w:rPr>
          <w:sz w:val="28"/>
          <w:szCs w:val="28"/>
        </w:rPr>
      </w:pPr>
      <w:r w:rsidRPr="00051F43">
        <w:rPr>
          <w:rFonts w:hint="eastAsia"/>
          <w:sz w:val="28"/>
          <w:szCs w:val="28"/>
        </w:rPr>
        <w:t>通过相互听课，了解以学习者为中心的课程教学模式的应用情况，对教学效果进行科学合理的评估。通过收集学生反馈信息，了解学生的多样化需求及意见建议。通过组内教研活动，总结教学中存在的问题，共同寻求解决策略。</w:t>
      </w:r>
    </w:p>
    <w:p w:rsidR="00660E37" w:rsidRPr="00051F43" w:rsidRDefault="00660E37" w:rsidP="009310DE">
      <w:pPr>
        <w:ind w:firstLineChars="200" w:firstLine="560"/>
        <w:rPr>
          <w:sz w:val="28"/>
          <w:szCs w:val="28"/>
        </w:rPr>
      </w:pPr>
      <w:r>
        <w:rPr>
          <w:rFonts w:hint="eastAsia"/>
          <w:sz w:val="28"/>
          <w:szCs w:val="28"/>
        </w:rPr>
        <w:lastRenderedPageBreak/>
        <w:t>⑶</w:t>
      </w:r>
      <w:r>
        <w:rPr>
          <w:sz w:val="28"/>
          <w:szCs w:val="28"/>
        </w:rPr>
        <w:t xml:space="preserve"> </w:t>
      </w:r>
      <w:r w:rsidRPr="00051F43">
        <w:rPr>
          <w:rFonts w:hint="eastAsia"/>
          <w:sz w:val="28"/>
          <w:szCs w:val="28"/>
        </w:rPr>
        <w:t>教学创新策略的形成</w:t>
      </w:r>
    </w:p>
    <w:p w:rsidR="00660E37" w:rsidRPr="00051F43" w:rsidRDefault="00660E37" w:rsidP="009310DE">
      <w:pPr>
        <w:ind w:firstLineChars="200" w:firstLine="560"/>
        <w:rPr>
          <w:sz w:val="28"/>
          <w:szCs w:val="28"/>
        </w:rPr>
      </w:pPr>
      <w:r w:rsidRPr="00051F43">
        <w:rPr>
          <w:rFonts w:hint="eastAsia"/>
          <w:sz w:val="28"/>
          <w:szCs w:val="28"/>
        </w:rPr>
        <w:t>结合教学案例及教学实践情况，总结教学规律，形成适合学科特点及教学实际的以学习者为中心的教学策略。</w:t>
      </w:r>
    </w:p>
    <w:p w:rsidR="00660E37" w:rsidRPr="00051F43" w:rsidRDefault="00660E37" w:rsidP="009310DE">
      <w:pPr>
        <w:ind w:firstLineChars="200" w:firstLine="560"/>
        <w:rPr>
          <w:sz w:val="28"/>
          <w:szCs w:val="28"/>
        </w:rPr>
      </w:pPr>
      <w:r>
        <w:rPr>
          <w:sz w:val="28"/>
          <w:szCs w:val="28"/>
        </w:rPr>
        <w:t xml:space="preserve">2. </w:t>
      </w:r>
      <w:r w:rsidRPr="00051F43">
        <w:rPr>
          <w:rFonts w:hint="eastAsia"/>
          <w:sz w:val="28"/>
          <w:szCs w:val="28"/>
        </w:rPr>
        <w:t>学习方法与规律研究</w:t>
      </w:r>
    </w:p>
    <w:p w:rsidR="00660E37" w:rsidRPr="00051F43" w:rsidRDefault="00660E37" w:rsidP="009310DE">
      <w:pPr>
        <w:ind w:firstLineChars="200" w:firstLine="560"/>
        <w:rPr>
          <w:sz w:val="28"/>
          <w:szCs w:val="28"/>
        </w:rPr>
      </w:pPr>
      <w:r>
        <w:rPr>
          <w:rFonts w:hint="eastAsia"/>
          <w:sz w:val="28"/>
          <w:szCs w:val="28"/>
        </w:rPr>
        <w:t>⑴</w:t>
      </w:r>
      <w:r>
        <w:rPr>
          <w:sz w:val="28"/>
          <w:szCs w:val="28"/>
        </w:rPr>
        <w:t xml:space="preserve"> </w:t>
      </w:r>
      <w:r w:rsidRPr="00051F43">
        <w:rPr>
          <w:rFonts w:hint="eastAsia"/>
          <w:sz w:val="28"/>
          <w:szCs w:val="28"/>
        </w:rPr>
        <w:t>自主学习情况的调查</w:t>
      </w:r>
    </w:p>
    <w:p w:rsidR="00660E37" w:rsidRPr="00051F43" w:rsidRDefault="00660E37" w:rsidP="009310DE">
      <w:pPr>
        <w:ind w:firstLineChars="200" w:firstLine="560"/>
        <w:rPr>
          <w:sz w:val="28"/>
          <w:szCs w:val="28"/>
        </w:rPr>
      </w:pPr>
      <w:r w:rsidRPr="00051F43">
        <w:rPr>
          <w:rFonts w:hint="eastAsia"/>
          <w:sz w:val="28"/>
          <w:szCs w:val="28"/>
        </w:rPr>
        <w:t>通过问卷调查的方式，对学生的自主学习情况（包括知识基础、学习环境、学习条件、学习时间、学习方法、干扰因素等）进行采集，通过数据梳理，总结自主学习开展情况。</w:t>
      </w:r>
    </w:p>
    <w:p w:rsidR="00660E37" w:rsidRPr="00051F43" w:rsidRDefault="00660E37" w:rsidP="009310DE">
      <w:pPr>
        <w:ind w:firstLineChars="200" w:firstLine="560"/>
        <w:rPr>
          <w:sz w:val="28"/>
          <w:szCs w:val="28"/>
        </w:rPr>
      </w:pPr>
      <w:r>
        <w:rPr>
          <w:rFonts w:hint="eastAsia"/>
          <w:sz w:val="28"/>
          <w:szCs w:val="28"/>
        </w:rPr>
        <w:t>⑵</w:t>
      </w:r>
      <w:r>
        <w:rPr>
          <w:sz w:val="28"/>
          <w:szCs w:val="28"/>
        </w:rPr>
        <w:t xml:space="preserve"> </w:t>
      </w:r>
      <w:r w:rsidRPr="00051F43">
        <w:rPr>
          <w:rFonts w:hint="eastAsia"/>
          <w:sz w:val="28"/>
          <w:szCs w:val="28"/>
        </w:rPr>
        <w:t>自主学习规律的探索</w:t>
      </w:r>
    </w:p>
    <w:p w:rsidR="00660E37" w:rsidRPr="00051F43" w:rsidRDefault="00660E37" w:rsidP="009310DE">
      <w:pPr>
        <w:ind w:firstLineChars="200" w:firstLine="560"/>
        <w:rPr>
          <w:sz w:val="28"/>
          <w:szCs w:val="28"/>
        </w:rPr>
      </w:pPr>
      <w:r w:rsidRPr="00051F43">
        <w:rPr>
          <w:rFonts w:hint="eastAsia"/>
          <w:sz w:val="28"/>
          <w:szCs w:val="28"/>
        </w:rPr>
        <w:t>通过学习经验交流及讨论，探索适合于高中阶段课程实际的自主学习规律，寻找面授课与自主学习之间的契合点。</w:t>
      </w:r>
    </w:p>
    <w:p w:rsidR="00660E37" w:rsidRPr="00051F43" w:rsidRDefault="00660E37" w:rsidP="009310DE">
      <w:pPr>
        <w:ind w:firstLineChars="200" w:firstLine="560"/>
        <w:rPr>
          <w:sz w:val="28"/>
          <w:szCs w:val="28"/>
        </w:rPr>
      </w:pPr>
      <w:r>
        <w:rPr>
          <w:rFonts w:hint="eastAsia"/>
          <w:sz w:val="28"/>
          <w:szCs w:val="28"/>
        </w:rPr>
        <w:t>⑶</w:t>
      </w:r>
      <w:r>
        <w:rPr>
          <w:sz w:val="28"/>
          <w:szCs w:val="28"/>
        </w:rPr>
        <w:t xml:space="preserve"> </w:t>
      </w:r>
      <w:r w:rsidRPr="00051F43">
        <w:rPr>
          <w:rFonts w:hint="eastAsia"/>
          <w:sz w:val="28"/>
          <w:szCs w:val="28"/>
        </w:rPr>
        <w:t>自主学习方法研究与指导方案的形成</w:t>
      </w:r>
    </w:p>
    <w:p w:rsidR="00660E37" w:rsidRPr="00051F43" w:rsidRDefault="00660E37" w:rsidP="009310DE">
      <w:pPr>
        <w:ind w:firstLineChars="200" w:firstLine="560"/>
        <w:rPr>
          <w:sz w:val="28"/>
          <w:szCs w:val="28"/>
        </w:rPr>
      </w:pPr>
      <w:r w:rsidRPr="00051F43">
        <w:rPr>
          <w:rFonts w:hint="eastAsia"/>
          <w:sz w:val="28"/>
          <w:szCs w:val="28"/>
        </w:rPr>
        <w:t>通过对学生自主学习方法、学习效果的归纳与分析，找出存在问题，提出应对策略，形成自主学习指导方案，有针对性地开展学习方法指导。</w:t>
      </w:r>
    </w:p>
    <w:p w:rsidR="00660E37" w:rsidRPr="00051F43" w:rsidRDefault="00660E37" w:rsidP="009310DE">
      <w:pPr>
        <w:ind w:firstLineChars="200" w:firstLine="560"/>
        <w:rPr>
          <w:sz w:val="28"/>
          <w:szCs w:val="28"/>
        </w:rPr>
      </w:pPr>
      <w:r>
        <w:rPr>
          <w:sz w:val="28"/>
          <w:szCs w:val="28"/>
        </w:rPr>
        <w:t xml:space="preserve">3. </w:t>
      </w:r>
      <w:r w:rsidRPr="00051F43">
        <w:rPr>
          <w:rFonts w:hint="eastAsia"/>
          <w:sz w:val="28"/>
          <w:szCs w:val="28"/>
        </w:rPr>
        <w:t>教师角色转变与定位研究</w:t>
      </w:r>
    </w:p>
    <w:p w:rsidR="00660E37" w:rsidRPr="00051F43" w:rsidRDefault="00660E37" w:rsidP="009310DE">
      <w:pPr>
        <w:ind w:firstLineChars="200" w:firstLine="560"/>
        <w:rPr>
          <w:sz w:val="28"/>
          <w:szCs w:val="28"/>
        </w:rPr>
      </w:pPr>
      <w:r>
        <w:rPr>
          <w:rFonts w:hint="eastAsia"/>
          <w:sz w:val="28"/>
          <w:szCs w:val="28"/>
        </w:rPr>
        <w:t>⑴</w:t>
      </w:r>
      <w:r>
        <w:rPr>
          <w:sz w:val="28"/>
          <w:szCs w:val="28"/>
        </w:rPr>
        <w:t xml:space="preserve"> </w:t>
      </w:r>
      <w:r w:rsidRPr="00051F43">
        <w:rPr>
          <w:rFonts w:hint="eastAsia"/>
          <w:sz w:val="28"/>
          <w:szCs w:val="28"/>
        </w:rPr>
        <w:t>教学指导思想的转变</w:t>
      </w:r>
    </w:p>
    <w:p w:rsidR="00660E37" w:rsidRPr="00051F43" w:rsidRDefault="00660E37" w:rsidP="009310DE">
      <w:pPr>
        <w:ind w:firstLineChars="200" w:firstLine="560"/>
        <w:rPr>
          <w:sz w:val="28"/>
          <w:szCs w:val="28"/>
        </w:rPr>
      </w:pPr>
      <w:r w:rsidRPr="00051F43">
        <w:rPr>
          <w:rFonts w:hint="eastAsia"/>
          <w:sz w:val="28"/>
          <w:szCs w:val="28"/>
        </w:rPr>
        <w:t>通过个别交流、听课、座谈等多种形式，了解教师对于“以学习者为中心”教育理念的了解与认同程度，分析教学指导思想转变对教学变革产生的重要影响。</w:t>
      </w:r>
    </w:p>
    <w:p w:rsidR="00660E37" w:rsidRPr="00051F43" w:rsidRDefault="00660E37" w:rsidP="009310DE">
      <w:pPr>
        <w:ind w:firstLineChars="200" w:firstLine="560"/>
        <w:rPr>
          <w:sz w:val="28"/>
          <w:szCs w:val="28"/>
        </w:rPr>
      </w:pPr>
      <w:r>
        <w:rPr>
          <w:rFonts w:hint="eastAsia"/>
          <w:sz w:val="28"/>
          <w:szCs w:val="28"/>
        </w:rPr>
        <w:t>⑵</w:t>
      </w:r>
      <w:r>
        <w:rPr>
          <w:sz w:val="28"/>
          <w:szCs w:val="28"/>
        </w:rPr>
        <w:t xml:space="preserve"> </w:t>
      </w:r>
      <w:r w:rsidRPr="00051F43">
        <w:rPr>
          <w:rFonts w:hint="eastAsia"/>
          <w:sz w:val="28"/>
          <w:szCs w:val="28"/>
        </w:rPr>
        <w:t>教师角色定位的研究</w:t>
      </w:r>
    </w:p>
    <w:p w:rsidR="00660E37" w:rsidRPr="00051F43" w:rsidRDefault="00660E37" w:rsidP="009310DE">
      <w:pPr>
        <w:ind w:firstLineChars="200" w:firstLine="560"/>
        <w:rPr>
          <w:sz w:val="28"/>
          <w:szCs w:val="28"/>
        </w:rPr>
      </w:pPr>
      <w:r w:rsidRPr="00051F43">
        <w:rPr>
          <w:rFonts w:hint="eastAsia"/>
          <w:sz w:val="28"/>
          <w:szCs w:val="28"/>
        </w:rPr>
        <w:t>通过对教学设计与实施环节的调查与分析，开展在“以学习者为</w:t>
      </w:r>
      <w:r w:rsidRPr="00051F43">
        <w:rPr>
          <w:rFonts w:hint="eastAsia"/>
          <w:sz w:val="28"/>
          <w:szCs w:val="28"/>
        </w:rPr>
        <w:lastRenderedPageBreak/>
        <w:t>中心”教学模式中教师的角色应该如何定位问题的深入探讨。</w:t>
      </w:r>
    </w:p>
    <w:p w:rsidR="00660E37" w:rsidRPr="00051F43" w:rsidRDefault="00660E37" w:rsidP="009310DE">
      <w:pPr>
        <w:ind w:firstLineChars="200" w:firstLine="560"/>
        <w:rPr>
          <w:sz w:val="28"/>
          <w:szCs w:val="28"/>
        </w:rPr>
      </w:pPr>
      <w:r>
        <w:rPr>
          <w:rFonts w:hint="eastAsia"/>
          <w:sz w:val="28"/>
          <w:szCs w:val="28"/>
        </w:rPr>
        <w:t>⑶</w:t>
      </w:r>
      <w:r>
        <w:rPr>
          <w:sz w:val="28"/>
          <w:szCs w:val="28"/>
        </w:rPr>
        <w:t xml:space="preserve"> </w:t>
      </w:r>
      <w:r w:rsidRPr="00051F43">
        <w:rPr>
          <w:rFonts w:hint="eastAsia"/>
          <w:sz w:val="28"/>
          <w:szCs w:val="28"/>
        </w:rPr>
        <w:t>教师作用发挥的探索</w:t>
      </w:r>
    </w:p>
    <w:p w:rsidR="00660E37" w:rsidRPr="00051F43" w:rsidRDefault="00660E37" w:rsidP="009310DE">
      <w:pPr>
        <w:ind w:firstLineChars="200" w:firstLine="560"/>
        <w:rPr>
          <w:sz w:val="28"/>
          <w:szCs w:val="28"/>
        </w:rPr>
      </w:pPr>
      <w:r w:rsidRPr="00051F43">
        <w:rPr>
          <w:rFonts w:hint="eastAsia"/>
          <w:sz w:val="28"/>
          <w:szCs w:val="28"/>
        </w:rPr>
        <w:t>通过对“以学习者为中心”教学实践的研究，探索教师如何在这个教学模式下充分发挥自己的作用，做到既不越位，也不缺位。</w:t>
      </w:r>
    </w:p>
    <w:p w:rsidR="00660E37" w:rsidRPr="00AD76C3" w:rsidRDefault="00660E37" w:rsidP="009310DE">
      <w:pPr>
        <w:ind w:firstLineChars="200" w:firstLine="560"/>
        <w:rPr>
          <w:sz w:val="28"/>
          <w:szCs w:val="28"/>
        </w:rPr>
      </w:pPr>
      <w:r>
        <w:rPr>
          <w:sz w:val="28"/>
          <w:szCs w:val="28"/>
        </w:rPr>
        <w:t xml:space="preserve">4. </w:t>
      </w:r>
      <w:r w:rsidRPr="00AD76C3">
        <w:rPr>
          <w:rFonts w:hint="eastAsia"/>
          <w:sz w:val="28"/>
          <w:szCs w:val="28"/>
        </w:rPr>
        <w:t>信息技术助推“以学习者为中心”教学实践的研究</w:t>
      </w:r>
    </w:p>
    <w:p w:rsidR="00660E37" w:rsidRPr="00051F43" w:rsidRDefault="00660E37" w:rsidP="009310DE">
      <w:pPr>
        <w:ind w:firstLineChars="200" w:firstLine="560"/>
        <w:rPr>
          <w:sz w:val="28"/>
          <w:szCs w:val="28"/>
        </w:rPr>
      </w:pPr>
      <w:r>
        <w:rPr>
          <w:rFonts w:hint="eastAsia"/>
          <w:sz w:val="28"/>
          <w:szCs w:val="28"/>
        </w:rPr>
        <w:t>⑴</w:t>
      </w:r>
      <w:r>
        <w:rPr>
          <w:sz w:val="28"/>
          <w:szCs w:val="28"/>
        </w:rPr>
        <w:t xml:space="preserve"> </w:t>
      </w:r>
      <w:r w:rsidRPr="00051F43">
        <w:rPr>
          <w:rFonts w:hint="eastAsia"/>
          <w:sz w:val="28"/>
          <w:szCs w:val="28"/>
        </w:rPr>
        <w:t>信息技术在“以学习者为中心”教学模式中发挥作用的研究</w:t>
      </w:r>
    </w:p>
    <w:p w:rsidR="00660E37" w:rsidRPr="00051F43" w:rsidRDefault="00660E37" w:rsidP="009310DE">
      <w:pPr>
        <w:ind w:firstLineChars="200" w:firstLine="560"/>
        <w:rPr>
          <w:sz w:val="28"/>
          <w:szCs w:val="28"/>
        </w:rPr>
      </w:pPr>
      <w:r w:rsidRPr="00051F43">
        <w:rPr>
          <w:rFonts w:hint="eastAsia"/>
          <w:sz w:val="28"/>
          <w:szCs w:val="28"/>
        </w:rPr>
        <w:t>通过对信息技术打破常规教育</w:t>
      </w:r>
      <w:r>
        <w:rPr>
          <w:rFonts w:hint="eastAsia"/>
          <w:sz w:val="28"/>
          <w:szCs w:val="28"/>
        </w:rPr>
        <w:t>的</w:t>
      </w:r>
      <w:r w:rsidRPr="00051F43">
        <w:rPr>
          <w:rFonts w:hint="eastAsia"/>
          <w:sz w:val="28"/>
          <w:szCs w:val="28"/>
        </w:rPr>
        <w:t>时空界限、增强学习自由度，构建网络化学习环境、体现学生主体性，加强家校联系、构建无缝教育体系等问题的研究，分析信息技术在“以学习者为中心”教学模式中所发挥的作用，为二者的深度融合提供实践参考。</w:t>
      </w:r>
    </w:p>
    <w:p w:rsidR="00660E37" w:rsidRPr="00051F43" w:rsidRDefault="00660E37" w:rsidP="009310DE">
      <w:pPr>
        <w:ind w:firstLineChars="200" w:firstLine="560"/>
        <w:rPr>
          <w:sz w:val="28"/>
          <w:szCs w:val="28"/>
        </w:rPr>
      </w:pPr>
      <w:r>
        <w:rPr>
          <w:rFonts w:hint="eastAsia"/>
          <w:sz w:val="28"/>
          <w:szCs w:val="28"/>
        </w:rPr>
        <w:t>⑵</w:t>
      </w:r>
      <w:r>
        <w:rPr>
          <w:sz w:val="28"/>
          <w:szCs w:val="28"/>
        </w:rPr>
        <w:t xml:space="preserve"> </w:t>
      </w:r>
      <w:r w:rsidRPr="00051F43">
        <w:rPr>
          <w:rFonts w:hint="eastAsia"/>
          <w:sz w:val="28"/>
          <w:szCs w:val="28"/>
        </w:rPr>
        <w:t>信息技术在“以学习者为中心”教学模式中</w:t>
      </w:r>
      <w:r>
        <w:rPr>
          <w:rFonts w:hint="eastAsia"/>
          <w:sz w:val="28"/>
          <w:szCs w:val="28"/>
        </w:rPr>
        <w:t>如何促进学生综合能力</w:t>
      </w:r>
      <w:r w:rsidRPr="00051F43">
        <w:rPr>
          <w:rFonts w:hint="eastAsia"/>
          <w:sz w:val="28"/>
          <w:szCs w:val="28"/>
        </w:rPr>
        <w:t>的探索</w:t>
      </w:r>
    </w:p>
    <w:p w:rsidR="00660E37" w:rsidRPr="00051F43" w:rsidRDefault="00660E37" w:rsidP="009310DE">
      <w:pPr>
        <w:ind w:firstLineChars="200" w:firstLine="560"/>
        <w:rPr>
          <w:sz w:val="28"/>
          <w:szCs w:val="28"/>
        </w:rPr>
      </w:pPr>
      <w:r w:rsidRPr="00051F43">
        <w:rPr>
          <w:rFonts w:hint="eastAsia"/>
          <w:sz w:val="28"/>
          <w:szCs w:val="28"/>
        </w:rPr>
        <w:t>通过对“以学习者为中心”教学模式实际效果的总结与分析，研究信息技术在培养学生独立的分析、探索、实践、质疑、创新能力方面所发挥的作用。</w:t>
      </w:r>
    </w:p>
    <w:p w:rsidR="00660E37" w:rsidRPr="00830C8F" w:rsidRDefault="00660E37" w:rsidP="00830C8F">
      <w:pPr>
        <w:pStyle w:val="a5"/>
        <w:numPr>
          <w:ilvl w:val="0"/>
          <w:numId w:val="8"/>
        </w:numPr>
        <w:ind w:firstLineChars="0"/>
        <w:rPr>
          <w:sz w:val="28"/>
          <w:szCs w:val="28"/>
        </w:rPr>
      </w:pPr>
      <w:r w:rsidRPr="00830C8F">
        <w:rPr>
          <w:rFonts w:hint="eastAsia"/>
          <w:sz w:val="28"/>
          <w:szCs w:val="28"/>
        </w:rPr>
        <w:t>研究方法</w:t>
      </w:r>
    </w:p>
    <w:p w:rsidR="00660E37" w:rsidRDefault="00660E37" w:rsidP="001D204A">
      <w:pPr>
        <w:ind w:firstLineChars="200" w:firstLine="560"/>
        <w:rPr>
          <w:sz w:val="28"/>
          <w:szCs w:val="28"/>
        </w:rPr>
      </w:pPr>
      <w:r w:rsidRPr="00051F43">
        <w:rPr>
          <w:rFonts w:hint="eastAsia"/>
          <w:sz w:val="28"/>
          <w:szCs w:val="28"/>
        </w:rPr>
        <w:t>调查法、文献分析法、行动研究法、经验总结法。</w:t>
      </w:r>
    </w:p>
    <w:p w:rsidR="00660E37" w:rsidRDefault="00660E37" w:rsidP="00C61C1A">
      <w:pPr>
        <w:pStyle w:val="a5"/>
        <w:numPr>
          <w:ilvl w:val="0"/>
          <w:numId w:val="8"/>
        </w:numPr>
        <w:ind w:firstLineChars="0"/>
        <w:rPr>
          <w:sz w:val="28"/>
          <w:szCs w:val="28"/>
        </w:rPr>
      </w:pPr>
      <w:r>
        <w:rPr>
          <w:rFonts w:hint="eastAsia"/>
          <w:sz w:val="28"/>
          <w:szCs w:val="28"/>
        </w:rPr>
        <w:t>研究保障</w:t>
      </w:r>
    </w:p>
    <w:p w:rsidR="00660E37" w:rsidRDefault="00660E37" w:rsidP="00C61C1A">
      <w:pPr>
        <w:ind w:firstLineChars="200" w:firstLine="560"/>
        <w:rPr>
          <w:sz w:val="28"/>
          <w:szCs w:val="28"/>
        </w:rPr>
      </w:pPr>
      <w:r>
        <w:rPr>
          <w:sz w:val="28"/>
          <w:szCs w:val="28"/>
        </w:rPr>
        <w:t xml:space="preserve">1. </w:t>
      </w:r>
      <w:r>
        <w:rPr>
          <w:rFonts w:hint="eastAsia"/>
          <w:sz w:val="28"/>
          <w:szCs w:val="28"/>
        </w:rPr>
        <w:t>经费保障</w:t>
      </w:r>
    </w:p>
    <w:p w:rsidR="00660E37" w:rsidRDefault="00660E37" w:rsidP="00C61C1A">
      <w:pPr>
        <w:ind w:firstLineChars="200" w:firstLine="560"/>
        <w:rPr>
          <w:sz w:val="28"/>
          <w:szCs w:val="28"/>
        </w:rPr>
      </w:pPr>
      <w:r w:rsidRPr="00C61C1A">
        <w:rPr>
          <w:rFonts w:hint="eastAsia"/>
          <w:sz w:val="28"/>
          <w:szCs w:val="28"/>
        </w:rPr>
        <w:t>学校严格遵守财务制度，</w:t>
      </w:r>
      <w:r>
        <w:rPr>
          <w:rFonts w:hint="eastAsia"/>
          <w:sz w:val="28"/>
          <w:szCs w:val="28"/>
        </w:rPr>
        <w:t>确保了</w:t>
      </w:r>
      <w:r w:rsidRPr="00C61C1A">
        <w:rPr>
          <w:rFonts w:hint="eastAsia"/>
          <w:sz w:val="28"/>
          <w:szCs w:val="28"/>
        </w:rPr>
        <w:t>开题认证、过程研究、结题鉴定的各项费用及时到位。文献购置、资料采集、会议研讨等各项经费</w:t>
      </w:r>
      <w:r>
        <w:rPr>
          <w:rFonts w:hint="eastAsia"/>
          <w:sz w:val="28"/>
          <w:szCs w:val="28"/>
        </w:rPr>
        <w:t>均</w:t>
      </w:r>
      <w:r w:rsidRPr="00C61C1A">
        <w:rPr>
          <w:rFonts w:hint="eastAsia"/>
          <w:sz w:val="28"/>
          <w:szCs w:val="28"/>
        </w:rPr>
        <w:t>如期支付。</w:t>
      </w:r>
    </w:p>
    <w:p w:rsidR="00660E37" w:rsidRDefault="00660E37" w:rsidP="00C61C1A">
      <w:pPr>
        <w:ind w:firstLineChars="200" w:firstLine="560"/>
        <w:rPr>
          <w:sz w:val="28"/>
          <w:szCs w:val="28"/>
        </w:rPr>
      </w:pPr>
      <w:r>
        <w:rPr>
          <w:sz w:val="28"/>
          <w:szCs w:val="28"/>
        </w:rPr>
        <w:lastRenderedPageBreak/>
        <w:t>2.</w:t>
      </w:r>
      <w:r>
        <w:rPr>
          <w:rFonts w:hint="eastAsia"/>
          <w:sz w:val="28"/>
          <w:szCs w:val="28"/>
        </w:rPr>
        <w:t>时间保障</w:t>
      </w:r>
    </w:p>
    <w:p w:rsidR="00660E37" w:rsidRDefault="00660E37" w:rsidP="000A5C0F">
      <w:pPr>
        <w:ind w:firstLineChars="200" w:firstLine="560"/>
        <w:rPr>
          <w:sz w:val="28"/>
          <w:szCs w:val="28"/>
        </w:rPr>
      </w:pPr>
      <w:r w:rsidRPr="000A5C0F">
        <w:rPr>
          <w:rFonts w:hint="eastAsia"/>
          <w:sz w:val="28"/>
          <w:szCs w:val="28"/>
        </w:rPr>
        <w:t>本课题采取“在实践中研究、在研究中实践”的方式，既可保证完成教学任务，也可以有较为充裕的时间开展研究，学校</w:t>
      </w:r>
      <w:r>
        <w:rPr>
          <w:rFonts w:hint="eastAsia"/>
          <w:sz w:val="28"/>
          <w:szCs w:val="28"/>
        </w:rPr>
        <w:t>未</w:t>
      </w:r>
      <w:r w:rsidRPr="000A5C0F">
        <w:rPr>
          <w:rFonts w:hint="eastAsia"/>
          <w:sz w:val="28"/>
          <w:szCs w:val="28"/>
        </w:rPr>
        <w:t>给课题组成员安排非教学教务。</w:t>
      </w:r>
    </w:p>
    <w:p w:rsidR="00660E37" w:rsidRDefault="00660E37" w:rsidP="000A5C0F">
      <w:pPr>
        <w:ind w:firstLineChars="200" w:firstLine="560"/>
        <w:rPr>
          <w:sz w:val="28"/>
          <w:szCs w:val="28"/>
        </w:rPr>
      </w:pPr>
      <w:r>
        <w:rPr>
          <w:sz w:val="28"/>
          <w:szCs w:val="28"/>
        </w:rPr>
        <w:t>3.</w:t>
      </w:r>
      <w:r>
        <w:rPr>
          <w:rFonts w:hint="eastAsia"/>
          <w:sz w:val="28"/>
          <w:szCs w:val="28"/>
        </w:rPr>
        <w:t>设备及资料保障</w:t>
      </w:r>
    </w:p>
    <w:p w:rsidR="00660E37" w:rsidRDefault="00660E37" w:rsidP="00AF7E10">
      <w:pPr>
        <w:ind w:firstLineChars="200" w:firstLine="560"/>
        <w:rPr>
          <w:sz w:val="28"/>
          <w:szCs w:val="28"/>
        </w:rPr>
      </w:pPr>
      <w:r w:rsidRPr="00AF7E10">
        <w:rPr>
          <w:rFonts w:hint="eastAsia"/>
          <w:sz w:val="28"/>
          <w:szCs w:val="28"/>
        </w:rPr>
        <w:t>每位课题组成员均配备有个人专用的计算机，会议研讨</w:t>
      </w:r>
      <w:r>
        <w:rPr>
          <w:rFonts w:hint="eastAsia"/>
          <w:sz w:val="28"/>
          <w:szCs w:val="28"/>
        </w:rPr>
        <w:t>需要使用</w:t>
      </w:r>
      <w:r w:rsidRPr="00AF7E10">
        <w:rPr>
          <w:rFonts w:hint="eastAsia"/>
          <w:sz w:val="28"/>
          <w:szCs w:val="28"/>
        </w:rPr>
        <w:t>多媒体教室、计算机房、多功能会议室，学校</w:t>
      </w:r>
      <w:r>
        <w:rPr>
          <w:rFonts w:hint="eastAsia"/>
          <w:sz w:val="28"/>
          <w:szCs w:val="28"/>
        </w:rPr>
        <w:t>都</w:t>
      </w:r>
      <w:r w:rsidRPr="00AF7E10">
        <w:rPr>
          <w:rFonts w:hint="eastAsia"/>
          <w:sz w:val="28"/>
          <w:szCs w:val="28"/>
        </w:rPr>
        <w:t>给予</w:t>
      </w:r>
      <w:r>
        <w:rPr>
          <w:rFonts w:hint="eastAsia"/>
          <w:sz w:val="28"/>
          <w:szCs w:val="28"/>
        </w:rPr>
        <w:t>了</w:t>
      </w:r>
      <w:r w:rsidRPr="00AF7E10">
        <w:rPr>
          <w:rFonts w:hint="eastAsia"/>
          <w:sz w:val="28"/>
          <w:szCs w:val="28"/>
        </w:rPr>
        <w:t>全力支持。</w:t>
      </w:r>
    </w:p>
    <w:p w:rsidR="00660E37" w:rsidRDefault="00660E37" w:rsidP="00D04AAA">
      <w:pPr>
        <w:ind w:firstLineChars="200" w:firstLine="560"/>
        <w:rPr>
          <w:sz w:val="28"/>
          <w:szCs w:val="28"/>
        </w:rPr>
      </w:pPr>
      <w:r w:rsidRPr="00D04AAA">
        <w:rPr>
          <w:rFonts w:hint="eastAsia"/>
          <w:sz w:val="28"/>
          <w:szCs w:val="28"/>
        </w:rPr>
        <w:t>研究所需资料</w:t>
      </w:r>
      <w:r>
        <w:rPr>
          <w:rFonts w:hint="eastAsia"/>
          <w:sz w:val="28"/>
          <w:szCs w:val="28"/>
        </w:rPr>
        <w:t>我们采取了</w:t>
      </w:r>
      <w:r w:rsidRPr="00D04AAA">
        <w:rPr>
          <w:rFonts w:hint="eastAsia"/>
          <w:sz w:val="28"/>
          <w:szCs w:val="28"/>
        </w:rPr>
        <w:t>到学校图书室、武清区图书馆借阅</w:t>
      </w:r>
      <w:r>
        <w:rPr>
          <w:rFonts w:hint="eastAsia"/>
          <w:sz w:val="28"/>
          <w:szCs w:val="28"/>
        </w:rPr>
        <w:t>的方式，也根据课题研究需要</w:t>
      </w:r>
      <w:r w:rsidRPr="00D04AAA">
        <w:rPr>
          <w:rFonts w:hint="eastAsia"/>
          <w:sz w:val="28"/>
          <w:szCs w:val="28"/>
        </w:rPr>
        <w:t>购置</w:t>
      </w:r>
      <w:r>
        <w:rPr>
          <w:rFonts w:hint="eastAsia"/>
          <w:sz w:val="28"/>
          <w:szCs w:val="28"/>
        </w:rPr>
        <w:t>了相关参考资料</w:t>
      </w:r>
      <w:r w:rsidRPr="00D04AAA">
        <w:rPr>
          <w:rFonts w:hint="eastAsia"/>
          <w:sz w:val="28"/>
          <w:szCs w:val="28"/>
        </w:rPr>
        <w:t>，</w:t>
      </w:r>
      <w:r>
        <w:rPr>
          <w:rFonts w:hint="eastAsia"/>
          <w:sz w:val="28"/>
          <w:szCs w:val="28"/>
        </w:rPr>
        <w:t>同时</w:t>
      </w:r>
      <w:r w:rsidRPr="00D04AAA">
        <w:rPr>
          <w:rFonts w:hint="eastAsia"/>
          <w:sz w:val="28"/>
          <w:szCs w:val="28"/>
        </w:rPr>
        <w:t>在互联网上的相关学术网站进行</w:t>
      </w:r>
      <w:r>
        <w:rPr>
          <w:rFonts w:hint="eastAsia"/>
          <w:sz w:val="28"/>
          <w:szCs w:val="28"/>
        </w:rPr>
        <w:t>了</w:t>
      </w:r>
      <w:r w:rsidRPr="00D04AAA">
        <w:rPr>
          <w:rFonts w:hint="eastAsia"/>
          <w:sz w:val="28"/>
          <w:szCs w:val="28"/>
        </w:rPr>
        <w:t>搜索与浏览，为课题研究提供可靠的资料保障。</w:t>
      </w:r>
    </w:p>
    <w:p w:rsidR="00660E37" w:rsidRPr="003873DB" w:rsidRDefault="00660E37" w:rsidP="003873DB">
      <w:pPr>
        <w:ind w:firstLineChars="200" w:firstLine="562"/>
        <w:rPr>
          <w:b/>
          <w:sz w:val="28"/>
          <w:szCs w:val="28"/>
        </w:rPr>
      </w:pPr>
      <w:r w:rsidRPr="003873DB">
        <w:rPr>
          <w:rFonts w:hint="eastAsia"/>
          <w:b/>
          <w:sz w:val="28"/>
          <w:szCs w:val="28"/>
        </w:rPr>
        <w:t>二、前期工作进展情况</w:t>
      </w:r>
    </w:p>
    <w:p w:rsidR="00660E37" w:rsidRDefault="00660E37" w:rsidP="00A2047B">
      <w:pPr>
        <w:ind w:firstLineChars="200" w:firstLine="560"/>
        <w:rPr>
          <w:sz w:val="28"/>
          <w:szCs w:val="28"/>
        </w:rPr>
      </w:pPr>
      <w:r w:rsidRPr="00A2047B">
        <w:rPr>
          <w:rFonts w:hint="eastAsia"/>
          <w:sz w:val="28"/>
          <w:szCs w:val="28"/>
        </w:rPr>
        <w:t>㈠</w:t>
      </w:r>
      <w:r>
        <w:rPr>
          <w:sz w:val="28"/>
          <w:szCs w:val="28"/>
        </w:rPr>
        <w:t xml:space="preserve"> </w:t>
      </w:r>
      <w:r>
        <w:rPr>
          <w:rFonts w:hint="eastAsia"/>
          <w:sz w:val="28"/>
          <w:szCs w:val="28"/>
        </w:rPr>
        <w:t>基础性工作开展情况</w:t>
      </w:r>
    </w:p>
    <w:p w:rsidR="00660E37" w:rsidRDefault="00660E37" w:rsidP="00A2047B">
      <w:pPr>
        <w:ind w:firstLineChars="200" w:firstLine="560"/>
        <w:rPr>
          <w:sz w:val="28"/>
          <w:szCs w:val="28"/>
        </w:rPr>
      </w:pPr>
      <w:r>
        <w:rPr>
          <w:rFonts w:hint="eastAsia"/>
          <w:sz w:val="28"/>
          <w:szCs w:val="28"/>
        </w:rPr>
        <w:t>本课题组严格按照课题实施方案，认真落实文献资料搜集、课题培训、调查研究等相关任务，为课题的正常有序推进奠定了坚实的基础。</w:t>
      </w:r>
    </w:p>
    <w:p w:rsidR="00660E37" w:rsidRDefault="00660E37" w:rsidP="0036010D">
      <w:pPr>
        <w:pStyle w:val="a5"/>
        <w:numPr>
          <w:ilvl w:val="0"/>
          <w:numId w:val="10"/>
        </w:numPr>
        <w:ind w:firstLineChars="0"/>
        <w:rPr>
          <w:sz w:val="28"/>
          <w:szCs w:val="28"/>
        </w:rPr>
      </w:pPr>
      <w:r w:rsidRPr="0036010D">
        <w:rPr>
          <w:rFonts w:hint="eastAsia"/>
          <w:sz w:val="28"/>
          <w:szCs w:val="28"/>
        </w:rPr>
        <w:t>召开开题会议，</w:t>
      </w:r>
      <w:r>
        <w:rPr>
          <w:rFonts w:hint="eastAsia"/>
          <w:sz w:val="28"/>
          <w:szCs w:val="28"/>
        </w:rPr>
        <w:t>进行研究培训</w:t>
      </w:r>
    </w:p>
    <w:p w:rsidR="00660E37" w:rsidRPr="00B177FF" w:rsidRDefault="00660E37" w:rsidP="00B177FF">
      <w:pPr>
        <w:ind w:firstLineChars="200" w:firstLine="560"/>
        <w:rPr>
          <w:sz w:val="28"/>
          <w:szCs w:val="28"/>
        </w:rPr>
      </w:pPr>
      <w:smartTag w:uri="urn:schemas-microsoft-com:office:smarttags" w:element="chsdate">
        <w:smartTagPr>
          <w:attr w:name="IsROCDate" w:val="False"/>
          <w:attr w:name="IsLunarDate" w:val="False"/>
          <w:attr w:name="Day" w:val="25"/>
          <w:attr w:name="Month" w:val="9"/>
          <w:attr w:name="Year" w:val="2017"/>
        </w:smartTagPr>
        <w:r w:rsidRPr="00B177FF">
          <w:rPr>
            <w:sz w:val="28"/>
            <w:szCs w:val="28"/>
          </w:rPr>
          <w:t>2017</w:t>
        </w:r>
        <w:r w:rsidRPr="00B177FF">
          <w:rPr>
            <w:rFonts w:hint="eastAsia"/>
            <w:sz w:val="28"/>
            <w:szCs w:val="28"/>
          </w:rPr>
          <w:t>年</w:t>
        </w:r>
        <w:r w:rsidRPr="00B177FF">
          <w:rPr>
            <w:sz w:val="28"/>
            <w:szCs w:val="28"/>
          </w:rPr>
          <w:t>9</w:t>
        </w:r>
        <w:r w:rsidRPr="00B177FF">
          <w:rPr>
            <w:rFonts w:hint="eastAsia"/>
            <w:sz w:val="28"/>
            <w:szCs w:val="28"/>
          </w:rPr>
          <w:t>月</w:t>
        </w:r>
        <w:r w:rsidRPr="00B177FF">
          <w:rPr>
            <w:sz w:val="28"/>
            <w:szCs w:val="28"/>
          </w:rPr>
          <w:t>25</w:t>
        </w:r>
        <w:r w:rsidRPr="00B177FF">
          <w:rPr>
            <w:rFonts w:hint="eastAsia"/>
            <w:sz w:val="28"/>
            <w:szCs w:val="28"/>
          </w:rPr>
          <w:t>日</w:t>
        </w:r>
      </w:smartTag>
      <w:r w:rsidRPr="00B177FF">
        <w:rPr>
          <w:rFonts w:hint="eastAsia"/>
          <w:sz w:val="28"/>
          <w:szCs w:val="28"/>
        </w:rPr>
        <w:t>，</w:t>
      </w:r>
      <w:r>
        <w:rPr>
          <w:rFonts w:hint="eastAsia"/>
          <w:sz w:val="28"/>
          <w:szCs w:val="28"/>
        </w:rPr>
        <w:t>本课题</w:t>
      </w:r>
      <w:r w:rsidRPr="00B177FF">
        <w:rPr>
          <w:rFonts w:hint="eastAsia"/>
          <w:sz w:val="28"/>
          <w:szCs w:val="28"/>
        </w:rPr>
        <w:t>开题会在</w:t>
      </w:r>
      <w:r>
        <w:rPr>
          <w:rFonts w:hint="eastAsia"/>
          <w:sz w:val="28"/>
          <w:szCs w:val="28"/>
        </w:rPr>
        <w:t>我校</w:t>
      </w:r>
      <w:r w:rsidRPr="00B177FF">
        <w:rPr>
          <w:rFonts w:hint="eastAsia"/>
          <w:sz w:val="28"/>
          <w:szCs w:val="28"/>
        </w:rPr>
        <w:t>多媒体教室召开。</w:t>
      </w:r>
    </w:p>
    <w:p w:rsidR="00660E37" w:rsidRPr="00B177FF" w:rsidRDefault="00660E37" w:rsidP="00B177FF">
      <w:pPr>
        <w:ind w:firstLineChars="200" w:firstLine="560"/>
        <w:rPr>
          <w:sz w:val="28"/>
          <w:szCs w:val="28"/>
        </w:rPr>
      </w:pPr>
      <w:r w:rsidRPr="00B177FF">
        <w:rPr>
          <w:rFonts w:hint="eastAsia"/>
          <w:sz w:val="28"/>
          <w:szCs w:val="28"/>
        </w:rPr>
        <w:t>教科研专家、武清区教研室教研员王兴增老师莅临会场，学校领导及课题组全体成员参加会议。会议由课题组组长何冬胜主持。</w:t>
      </w:r>
    </w:p>
    <w:p w:rsidR="00660E37" w:rsidRPr="007A09A9" w:rsidRDefault="00660E37" w:rsidP="007A09A9">
      <w:pPr>
        <w:pStyle w:val="a5"/>
        <w:numPr>
          <w:ilvl w:val="0"/>
          <w:numId w:val="11"/>
        </w:numPr>
        <w:ind w:firstLineChars="0"/>
        <w:rPr>
          <w:sz w:val="28"/>
          <w:szCs w:val="28"/>
        </w:rPr>
      </w:pPr>
      <w:r w:rsidRPr="007A09A9">
        <w:rPr>
          <w:sz w:val="28"/>
          <w:szCs w:val="28"/>
        </w:rPr>
        <w:t xml:space="preserve"> </w:t>
      </w:r>
      <w:r w:rsidRPr="007A09A9">
        <w:rPr>
          <w:rFonts w:hint="eastAsia"/>
          <w:sz w:val="28"/>
          <w:szCs w:val="28"/>
        </w:rPr>
        <w:t>主持人介绍出席开题会的专家、领导</w:t>
      </w:r>
    </w:p>
    <w:p w:rsidR="00660E37" w:rsidRPr="007A09A9" w:rsidRDefault="00660E37" w:rsidP="007A09A9">
      <w:pPr>
        <w:pStyle w:val="a5"/>
        <w:numPr>
          <w:ilvl w:val="0"/>
          <w:numId w:val="11"/>
        </w:numPr>
        <w:ind w:firstLineChars="0"/>
        <w:rPr>
          <w:sz w:val="28"/>
          <w:szCs w:val="28"/>
        </w:rPr>
      </w:pPr>
      <w:r>
        <w:rPr>
          <w:sz w:val="28"/>
          <w:szCs w:val="28"/>
        </w:rPr>
        <w:t xml:space="preserve"> </w:t>
      </w:r>
      <w:r w:rsidRPr="007A09A9">
        <w:rPr>
          <w:rFonts w:hint="eastAsia"/>
          <w:sz w:val="28"/>
          <w:szCs w:val="28"/>
        </w:rPr>
        <w:t>课题组组长何冬胜介绍课题组基本情况</w:t>
      </w:r>
    </w:p>
    <w:p w:rsidR="00660E37" w:rsidRPr="007A09A9" w:rsidRDefault="00660E37" w:rsidP="007A09A9">
      <w:pPr>
        <w:pStyle w:val="a5"/>
        <w:numPr>
          <w:ilvl w:val="0"/>
          <w:numId w:val="11"/>
        </w:numPr>
        <w:ind w:firstLineChars="0"/>
        <w:rPr>
          <w:sz w:val="28"/>
          <w:szCs w:val="28"/>
        </w:rPr>
      </w:pPr>
      <w:r w:rsidRPr="007A09A9">
        <w:rPr>
          <w:sz w:val="28"/>
          <w:szCs w:val="28"/>
        </w:rPr>
        <w:t xml:space="preserve"> </w:t>
      </w:r>
      <w:r w:rsidRPr="007A09A9">
        <w:rPr>
          <w:rFonts w:hint="eastAsia"/>
          <w:sz w:val="28"/>
          <w:szCs w:val="28"/>
        </w:rPr>
        <w:t>课题组组长何冬胜宣读立项通知</w:t>
      </w:r>
    </w:p>
    <w:p w:rsidR="00660E37" w:rsidRPr="007A09A9" w:rsidRDefault="00660E37" w:rsidP="007A09A9">
      <w:pPr>
        <w:pStyle w:val="a5"/>
        <w:numPr>
          <w:ilvl w:val="0"/>
          <w:numId w:val="11"/>
        </w:numPr>
        <w:ind w:firstLineChars="0"/>
        <w:rPr>
          <w:sz w:val="28"/>
          <w:szCs w:val="28"/>
        </w:rPr>
      </w:pPr>
      <w:r>
        <w:rPr>
          <w:sz w:val="28"/>
          <w:szCs w:val="28"/>
        </w:rPr>
        <w:lastRenderedPageBreak/>
        <w:t xml:space="preserve"> </w:t>
      </w:r>
      <w:r w:rsidRPr="007A09A9">
        <w:rPr>
          <w:rFonts w:hint="eastAsia"/>
          <w:sz w:val="28"/>
          <w:szCs w:val="28"/>
        </w:rPr>
        <w:t>课题组组长何冬胜陈述课题开题报告</w:t>
      </w:r>
    </w:p>
    <w:p w:rsidR="00660E37" w:rsidRPr="00B177FF" w:rsidRDefault="00660E37" w:rsidP="00B177FF">
      <w:pPr>
        <w:ind w:firstLineChars="200" w:firstLine="560"/>
        <w:rPr>
          <w:sz w:val="28"/>
          <w:szCs w:val="28"/>
        </w:rPr>
      </w:pPr>
      <w:r w:rsidRPr="00B177FF">
        <w:rPr>
          <w:rFonts w:hint="eastAsia"/>
          <w:sz w:val="28"/>
          <w:szCs w:val="28"/>
        </w:rPr>
        <w:t>陈述课题的选题意义、研究价值、研究现状、核心概念、研究目标、研究内容、研究方法、实施步骤、预期成果等相关内容。</w:t>
      </w:r>
    </w:p>
    <w:p w:rsidR="00660E37" w:rsidRDefault="00660E37" w:rsidP="007A09A9">
      <w:pPr>
        <w:pStyle w:val="a5"/>
        <w:numPr>
          <w:ilvl w:val="0"/>
          <w:numId w:val="11"/>
        </w:numPr>
        <w:ind w:firstLineChars="0"/>
        <w:rPr>
          <w:sz w:val="28"/>
          <w:szCs w:val="28"/>
        </w:rPr>
      </w:pPr>
      <w:r>
        <w:rPr>
          <w:sz w:val="28"/>
          <w:szCs w:val="28"/>
        </w:rPr>
        <w:t xml:space="preserve"> </w:t>
      </w:r>
      <w:r w:rsidRPr="007A09A9">
        <w:rPr>
          <w:rFonts w:hint="eastAsia"/>
          <w:sz w:val="28"/>
          <w:szCs w:val="28"/>
        </w:rPr>
        <w:t>教科研专家王兴增对课题进行点评和指导</w:t>
      </w:r>
      <w:r>
        <w:rPr>
          <w:rFonts w:hint="eastAsia"/>
          <w:sz w:val="28"/>
          <w:szCs w:val="28"/>
        </w:rPr>
        <w:t>，开展专题培训</w:t>
      </w:r>
    </w:p>
    <w:p w:rsidR="00660E37" w:rsidRPr="007A09A9" w:rsidRDefault="00660E37" w:rsidP="00D94EEA">
      <w:pPr>
        <w:ind w:firstLineChars="200" w:firstLine="560"/>
        <w:rPr>
          <w:sz w:val="28"/>
          <w:szCs w:val="28"/>
        </w:rPr>
      </w:pPr>
      <w:r>
        <w:rPr>
          <w:rFonts w:hint="eastAsia"/>
          <w:sz w:val="28"/>
          <w:szCs w:val="28"/>
        </w:rPr>
        <w:t>对课题研究进行点评指导，提出了宝贵的意见和建议，同时就课题研究应坚持的原则、要避免的错误倾向、研究方法的灵活运用、研究效果评估等进行了专题培训。</w:t>
      </w:r>
    </w:p>
    <w:p w:rsidR="00660E37" w:rsidRPr="009E75C8" w:rsidRDefault="00660E37" w:rsidP="009E75C8">
      <w:pPr>
        <w:pStyle w:val="a5"/>
        <w:numPr>
          <w:ilvl w:val="0"/>
          <w:numId w:val="10"/>
        </w:numPr>
        <w:ind w:firstLineChars="0"/>
        <w:rPr>
          <w:sz w:val="28"/>
          <w:szCs w:val="28"/>
        </w:rPr>
      </w:pPr>
      <w:r>
        <w:rPr>
          <w:rFonts w:hint="eastAsia"/>
          <w:sz w:val="28"/>
          <w:szCs w:val="28"/>
        </w:rPr>
        <w:t>学习</w:t>
      </w:r>
      <w:r w:rsidRPr="009E75C8">
        <w:rPr>
          <w:rFonts w:hint="eastAsia"/>
          <w:sz w:val="28"/>
          <w:szCs w:val="28"/>
        </w:rPr>
        <w:t>文献资料</w:t>
      </w:r>
      <w:r>
        <w:rPr>
          <w:rFonts w:hint="eastAsia"/>
          <w:sz w:val="28"/>
          <w:szCs w:val="28"/>
        </w:rPr>
        <w:t>，理解课题内涵</w:t>
      </w:r>
    </w:p>
    <w:p w:rsidR="00660E37" w:rsidRDefault="00660E37" w:rsidP="00170E14">
      <w:pPr>
        <w:ind w:firstLineChars="200" w:firstLine="560"/>
        <w:rPr>
          <w:sz w:val="28"/>
          <w:szCs w:val="28"/>
        </w:rPr>
      </w:pPr>
      <w:r>
        <w:rPr>
          <w:rFonts w:hint="eastAsia"/>
          <w:sz w:val="28"/>
          <w:szCs w:val="28"/>
        </w:rPr>
        <w:t>本课题组于</w:t>
      </w:r>
      <w:r>
        <w:rPr>
          <w:sz w:val="28"/>
          <w:szCs w:val="28"/>
        </w:rPr>
        <w:t>2017</w:t>
      </w:r>
      <w:r>
        <w:rPr>
          <w:rFonts w:hint="eastAsia"/>
          <w:sz w:val="28"/>
          <w:szCs w:val="28"/>
        </w:rPr>
        <w:t>年</w:t>
      </w:r>
      <w:r>
        <w:rPr>
          <w:sz w:val="28"/>
          <w:szCs w:val="28"/>
        </w:rPr>
        <w:t>10</w:t>
      </w:r>
      <w:r>
        <w:rPr>
          <w:rFonts w:hint="eastAsia"/>
          <w:sz w:val="28"/>
          <w:szCs w:val="28"/>
        </w:rPr>
        <w:t>月先后召开三次文献资料学习会议，对</w:t>
      </w:r>
      <w:r w:rsidRPr="00170E14">
        <w:rPr>
          <w:rFonts w:hint="eastAsia"/>
          <w:sz w:val="28"/>
          <w:szCs w:val="28"/>
        </w:rPr>
        <w:t>陈丽</w:t>
      </w:r>
      <w:r>
        <w:rPr>
          <w:rFonts w:hint="eastAsia"/>
          <w:sz w:val="28"/>
          <w:szCs w:val="28"/>
        </w:rPr>
        <w:t>编著的《</w:t>
      </w:r>
      <w:r w:rsidRPr="00170E14">
        <w:rPr>
          <w:rFonts w:hint="eastAsia"/>
          <w:sz w:val="28"/>
          <w:szCs w:val="28"/>
        </w:rPr>
        <w:t>信息技术环境下学与教方式变革：“以学生为中心”的教育探索</w:t>
      </w:r>
      <w:r>
        <w:rPr>
          <w:rFonts w:hint="eastAsia"/>
          <w:sz w:val="28"/>
          <w:szCs w:val="28"/>
        </w:rPr>
        <w:t>》、</w:t>
      </w:r>
      <w:r w:rsidRPr="00170E14">
        <w:rPr>
          <w:rFonts w:hint="eastAsia"/>
          <w:sz w:val="28"/>
          <w:szCs w:val="28"/>
        </w:rPr>
        <w:t>钱玲</w:t>
      </w:r>
      <w:r>
        <w:rPr>
          <w:rFonts w:hint="eastAsia"/>
          <w:sz w:val="28"/>
          <w:szCs w:val="28"/>
        </w:rPr>
        <w:t>编著的《</w:t>
      </w:r>
      <w:r w:rsidRPr="00170E14">
        <w:rPr>
          <w:rFonts w:hint="eastAsia"/>
          <w:sz w:val="28"/>
          <w:szCs w:val="28"/>
        </w:rPr>
        <w:t>教学设计理论与实践</w:t>
      </w:r>
      <w:r>
        <w:rPr>
          <w:rFonts w:hint="eastAsia"/>
          <w:sz w:val="28"/>
          <w:szCs w:val="28"/>
        </w:rPr>
        <w:t>》、</w:t>
      </w:r>
      <w:r w:rsidRPr="00170E14">
        <w:rPr>
          <w:rFonts w:hint="eastAsia"/>
          <w:sz w:val="28"/>
          <w:szCs w:val="28"/>
        </w:rPr>
        <w:t>方明建</w:t>
      </w:r>
      <w:r>
        <w:rPr>
          <w:rFonts w:hint="eastAsia"/>
          <w:sz w:val="28"/>
          <w:szCs w:val="28"/>
        </w:rPr>
        <w:t>撰写的《</w:t>
      </w:r>
      <w:r w:rsidRPr="00170E14">
        <w:rPr>
          <w:rFonts w:hint="eastAsia"/>
          <w:sz w:val="28"/>
          <w:szCs w:val="28"/>
        </w:rPr>
        <w:t>信息时代教育理念和教学模式创新与实践</w:t>
      </w:r>
      <w:r>
        <w:rPr>
          <w:rFonts w:hint="eastAsia"/>
          <w:sz w:val="28"/>
          <w:szCs w:val="28"/>
        </w:rPr>
        <w:t>》等多项学术专著、研究文章进行了认真研读，并经过交流讨论提炼出与本课题研究密切相关的指导思想、理论要点、实践方法，夯实了研究基础，为课题研究提供了科学的认证资料和研究策略。通过学习研讨，全体成员深刻领会了课题内涵，为课题研究做好了相应的知识储备。</w:t>
      </w:r>
    </w:p>
    <w:p w:rsidR="00660E37" w:rsidRDefault="00660E37" w:rsidP="005E16C7">
      <w:pPr>
        <w:pStyle w:val="a5"/>
        <w:numPr>
          <w:ilvl w:val="0"/>
          <w:numId w:val="10"/>
        </w:numPr>
        <w:ind w:firstLineChars="0"/>
        <w:rPr>
          <w:sz w:val="28"/>
          <w:szCs w:val="28"/>
        </w:rPr>
      </w:pPr>
      <w:r w:rsidRPr="005E16C7">
        <w:rPr>
          <w:rFonts w:hint="eastAsia"/>
          <w:sz w:val="28"/>
          <w:szCs w:val="28"/>
        </w:rPr>
        <w:t>确定研究方案，细化任务分工</w:t>
      </w:r>
    </w:p>
    <w:p w:rsidR="00660E37" w:rsidRPr="005E16C7" w:rsidRDefault="00660E37" w:rsidP="005E16C7">
      <w:pPr>
        <w:ind w:firstLineChars="200" w:firstLine="560"/>
        <w:rPr>
          <w:sz w:val="28"/>
          <w:szCs w:val="28"/>
        </w:rPr>
      </w:pPr>
      <w:r>
        <w:rPr>
          <w:rFonts w:hint="eastAsia"/>
          <w:sz w:val="28"/>
          <w:szCs w:val="28"/>
        </w:rPr>
        <w:t>根据开题报告中相关的研究工作实施步骤及相关要求，结合课题组成员的研究专长，经过集体讨论，制定出详细的研究方案。将研究工作细化为任务包，规定了完成时限及具体要求，做到责任到人。</w:t>
      </w:r>
    </w:p>
    <w:p w:rsidR="00660E37" w:rsidRDefault="00660E37" w:rsidP="005E16C7">
      <w:pPr>
        <w:pStyle w:val="a5"/>
        <w:numPr>
          <w:ilvl w:val="0"/>
          <w:numId w:val="10"/>
        </w:numPr>
        <w:ind w:firstLineChars="0"/>
        <w:rPr>
          <w:sz w:val="28"/>
          <w:szCs w:val="28"/>
        </w:rPr>
      </w:pPr>
      <w:r>
        <w:rPr>
          <w:rFonts w:hint="eastAsia"/>
          <w:sz w:val="28"/>
          <w:szCs w:val="28"/>
        </w:rPr>
        <w:t>开展调查研究，形成调查报告</w:t>
      </w:r>
    </w:p>
    <w:p w:rsidR="00660E37" w:rsidRDefault="00660E37" w:rsidP="00B73DCE">
      <w:pPr>
        <w:ind w:firstLineChars="200" w:firstLine="560"/>
        <w:rPr>
          <w:sz w:val="28"/>
          <w:szCs w:val="28"/>
        </w:rPr>
      </w:pPr>
      <w:r>
        <w:rPr>
          <w:sz w:val="28"/>
          <w:szCs w:val="28"/>
        </w:rPr>
        <w:t>2017</w:t>
      </w:r>
      <w:r>
        <w:rPr>
          <w:rFonts w:hint="eastAsia"/>
          <w:sz w:val="28"/>
          <w:szCs w:val="28"/>
        </w:rPr>
        <w:t>年</w:t>
      </w:r>
      <w:r>
        <w:rPr>
          <w:sz w:val="28"/>
          <w:szCs w:val="28"/>
        </w:rPr>
        <w:t>10</w:t>
      </w:r>
      <w:r>
        <w:rPr>
          <w:rFonts w:hint="eastAsia"/>
          <w:sz w:val="28"/>
          <w:szCs w:val="28"/>
        </w:rPr>
        <w:t>月，我们在高一年级随机选取</w:t>
      </w:r>
      <w:r>
        <w:rPr>
          <w:sz w:val="28"/>
          <w:szCs w:val="28"/>
        </w:rPr>
        <w:t>100</w:t>
      </w:r>
      <w:r>
        <w:rPr>
          <w:rFonts w:hint="eastAsia"/>
          <w:sz w:val="28"/>
          <w:szCs w:val="28"/>
        </w:rPr>
        <w:t>名学生参与问卷调</w:t>
      </w:r>
      <w:r>
        <w:rPr>
          <w:rFonts w:hint="eastAsia"/>
          <w:sz w:val="28"/>
          <w:szCs w:val="28"/>
        </w:rPr>
        <w:lastRenderedPageBreak/>
        <w:t>查</w:t>
      </w:r>
      <w:r w:rsidRPr="00B73DCE">
        <w:rPr>
          <w:rFonts w:hint="eastAsia"/>
          <w:sz w:val="28"/>
          <w:szCs w:val="28"/>
        </w:rPr>
        <w:t>，</w:t>
      </w:r>
      <w:r>
        <w:rPr>
          <w:rFonts w:hint="eastAsia"/>
          <w:sz w:val="28"/>
          <w:szCs w:val="28"/>
        </w:rPr>
        <w:t>了解学生的自主学习情况，采集了</w:t>
      </w:r>
      <w:r w:rsidRPr="00B73DCE">
        <w:rPr>
          <w:rFonts w:hint="eastAsia"/>
          <w:sz w:val="28"/>
          <w:szCs w:val="28"/>
        </w:rPr>
        <w:t>包</w:t>
      </w:r>
      <w:r>
        <w:rPr>
          <w:rFonts w:hint="eastAsia"/>
          <w:sz w:val="28"/>
          <w:szCs w:val="28"/>
        </w:rPr>
        <w:t>括知识基础、学习环境、学习条件、学习时间、学习方法、干扰因素等多个方面的真实数据</w:t>
      </w:r>
      <w:r w:rsidRPr="00B73DCE">
        <w:rPr>
          <w:rFonts w:hint="eastAsia"/>
          <w:sz w:val="28"/>
          <w:szCs w:val="28"/>
        </w:rPr>
        <w:t>，通过数据梳理</w:t>
      </w:r>
      <w:r>
        <w:rPr>
          <w:rFonts w:hint="eastAsia"/>
          <w:sz w:val="28"/>
          <w:szCs w:val="28"/>
        </w:rPr>
        <w:t>分析</w:t>
      </w:r>
      <w:r w:rsidRPr="00B73DCE">
        <w:rPr>
          <w:rFonts w:hint="eastAsia"/>
          <w:sz w:val="28"/>
          <w:szCs w:val="28"/>
        </w:rPr>
        <w:t>，总结</w:t>
      </w:r>
      <w:r>
        <w:rPr>
          <w:rFonts w:hint="eastAsia"/>
          <w:sz w:val="28"/>
          <w:szCs w:val="28"/>
        </w:rPr>
        <w:t>出学生</w:t>
      </w:r>
      <w:r w:rsidRPr="00B73DCE">
        <w:rPr>
          <w:rFonts w:hint="eastAsia"/>
          <w:sz w:val="28"/>
          <w:szCs w:val="28"/>
        </w:rPr>
        <w:t>自主学习开展情况</w:t>
      </w:r>
      <w:r>
        <w:rPr>
          <w:rFonts w:hint="eastAsia"/>
          <w:sz w:val="28"/>
          <w:szCs w:val="28"/>
        </w:rPr>
        <w:t>，并据此撰写了调查报告，为后续研究提供了有力的数据支撑。</w:t>
      </w:r>
    </w:p>
    <w:p w:rsidR="00660E37" w:rsidRDefault="00660E37" w:rsidP="00B73DCE">
      <w:pPr>
        <w:ind w:firstLineChars="200" w:firstLine="560"/>
        <w:rPr>
          <w:sz w:val="28"/>
          <w:szCs w:val="28"/>
        </w:rPr>
      </w:pPr>
      <w:r>
        <w:rPr>
          <w:rFonts w:hint="eastAsia"/>
          <w:sz w:val="28"/>
          <w:szCs w:val="28"/>
        </w:rPr>
        <w:t>㈡</w:t>
      </w:r>
      <w:r>
        <w:rPr>
          <w:sz w:val="28"/>
          <w:szCs w:val="28"/>
        </w:rPr>
        <w:t xml:space="preserve"> </w:t>
      </w:r>
      <w:r>
        <w:rPr>
          <w:rFonts w:hint="eastAsia"/>
          <w:sz w:val="28"/>
          <w:szCs w:val="28"/>
        </w:rPr>
        <w:t>重要研究活动开展情况</w:t>
      </w:r>
    </w:p>
    <w:p w:rsidR="00660E37" w:rsidRPr="00B811BF" w:rsidRDefault="00660E37" w:rsidP="00B811BF">
      <w:pPr>
        <w:pStyle w:val="a5"/>
        <w:numPr>
          <w:ilvl w:val="0"/>
          <w:numId w:val="12"/>
        </w:numPr>
        <w:ind w:firstLineChars="0"/>
        <w:rPr>
          <w:sz w:val="28"/>
          <w:szCs w:val="28"/>
        </w:rPr>
      </w:pPr>
      <w:r>
        <w:rPr>
          <w:rFonts w:hint="eastAsia"/>
          <w:sz w:val="28"/>
          <w:szCs w:val="28"/>
        </w:rPr>
        <w:t>立足课堂教学，开展创新实践</w:t>
      </w:r>
    </w:p>
    <w:p w:rsidR="00660E37" w:rsidRDefault="00660E37" w:rsidP="00B73DCE">
      <w:pPr>
        <w:ind w:firstLineChars="200" w:firstLine="560"/>
        <w:rPr>
          <w:sz w:val="28"/>
          <w:szCs w:val="28"/>
        </w:rPr>
      </w:pPr>
      <w:r>
        <w:rPr>
          <w:sz w:val="28"/>
          <w:szCs w:val="28"/>
        </w:rPr>
        <w:t>2017</w:t>
      </w:r>
      <w:r>
        <w:rPr>
          <w:rFonts w:hint="eastAsia"/>
          <w:sz w:val="28"/>
          <w:szCs w:val="28"/>
        </w:rPr>
        <w:t>年</w:t>
      </w:r>
      <w:r>
        <w:rPr>
          <w:sz w:val="28"/>
          <w:szCs w:val="28"/>
        </w:rPr>
        <w:t>11</w:t>
      </w:r>
      <w:r>
        <w:rPr>
          <w:rFonts w:hint="eastAsia"/>
          <w:sz w:val="28"/>
          <w:szCs w:val="28"/>
        </w:rPr>
        <w:t>月至</w:t>
      </w:r>
      <w:r>
        <w:rPr>
          <w:sz w:val="28"/>
          <w:szCs w:val="28"/>
        </w:rPr>
        <w:t>2018</w:t>
      </w:r>
      <w:r>
        <w:rPr>
          <w:rFonts w:hint="eastAsia"/>
          <w:sz w:val="28"/>
          <w:szCs w:val="28"/>
        </w:rPr>
        <w:t>年</w:t>
      </w:r>
      <w:r>
        <w:rPr>
          <w:sz w:val="28"/>
          <w:szCs w:val="28"/>
        </w:rPr>
        <w:t>11</w:t>
      </w:r>
      <w:r>
        <w:rPr>
          <w:rFonts w:hint="eastAsia"/>
          <w:sz w:val="28"/>
          <w:szCs w:val="28"/>
        </w:rPr>
        <w:t>月，本课题组成员依据</w:t>
      </w:r>
      <w:r w:rsidRPr="00051F43">
        <w:rPr>
          <w:rFonts w:hint="eastAsia"/>
          <w:sz w:val="28"/>
          <w:szCs w:val="28"/>
        </w:rPr>
        <w:t>教学实践方案，</w:t>
      </w:r>
      <w:r>
        <w:rPr>
          <w:rFonts w:hint="eastAsia"/>
          <w:sz w:val="28"/>
          <w:szCs w:val="28"/>
        </w:rPr>
        <w:t>结合学科特点，</w:t>
      </w:r>
      <w:r w:rsidRPr="00051F43">
        <w:rPr>
          <w:rFonts w:hint="eastAsia"/>
          <w:sz w:val="28"/>
          <w:szCs w:val="28"/>
        </w:rPr>
        <w:t>深入开展</w:t>
      </w:r>
      <w:r>
        <w:rPr>
          <w:rFonts w:hint="eastAsia"/>
          <w:sz w:val="28"/>
          <w:szCs w:val="28"/>
        </w:rPr>
        <w:t>了</w:t>
      </w:r>
      <w:r w:rsidRPr="00051F43">
        <w:rPr>
          <w:rFonts w:hint="eastAsia"/>
          <w:sz w:val="28"/>
          <w:szCs w:val="28"/>
        </w:rPr>
        <w:t>教学方法、学习方法、角色转变、信息技术发挥作用等方面的创新实践，</w:t>
      </w:r>
      <w:r>
        <w:rPr>
          <w:rFonts w:hint="eastAsia"/>
          <w:sz w:val="28"/>
          <w:szCs w:val="28"/>
        </w:rPr>
        <w:t>并及时</w:t>
      </w:r>
      <w:r w:rsidRPr="00051F43">
        <w:rPr>
          <w:rFonts w:hint="eastAsia"/>
          <w:sz w:val="28"/>
          <w:szCs w:val="28"/>
        </w:rPr>
        <w:t>收集</w:t>
      </w:r>
      <w:r>
        <w:rPr>
          <w:rFonts w:hint="eastAsia"/>
          <w:sz w:val="28"/>
          <w:szCs w:val="28"/>
        </w:rPr>
        <w:t>了</w:t>
      </w:r>
      <w:r w:rsidRPr="00051F43">
        <w:rPr>
          <w:rFonts w:hint="eastAsia"/>
          <w:sz w:val="28"/>
          <w:szCs w:val="28"/>
        </w:rPr>
        <w:t>师生反馈意见及建议，</w:t>
      </w:r>
      <w:r>
        <w:rPr>
          <w:rFonts w:hint="eastAsia"/>
          <w:sz w:val="28"/>
          <w:szCs w:val="28"/>
        </w:rPr>
        <w:t>对教学工作</w:t>
      </w:r>
      <w:r w:rsidRPr="00051F43">
        <w:rPr>
          <w:rFonts w:hint="eastAsia"/>
          <w:sz w:val="28"/>
          <w:szCs w:val="28"/>
        </w:rPr>
        <w:t>进行</w:t>
      </w:r>
      <w:r>
        <w:rPr>
          <w:rFonts w:hint="eastAsia"/>
          <w:sz w:val="28"/>
          <w:szCs w:val="28"/>
        </w:rPr>
        <w:t>了</w:t>
      </w:r>
      <w:r w:rsidRPr="00051F43">
        <w:rPr>
          <w:rFonts w:hint="eastAsia"/>
          <w:sz w:val="28"/>
          <w:szCs w:val="28"/>
        </w:rPr>
        <w:t>改进完善</w:t>
      </w:r>
      <w:r>
        <w:rPr>
          <w:rFonts w:hint="eastAsia"/>
          <w:sz w:val="28"/>
          <w:szCs w:val="28"/>
        </w:rPr>
        <w:t>，取得了良好的教学效果，促进了课题组成员教学水平的不断提升，实现了在开展研究的同时促进教师专业成长的预期目标。</w:t>
      </w:r>
    </w:p>
    <w:p w:rsidR="00660E37" w:rsidRDefault="00660E37" w:rsidP="002D3E85">
      <w:pPr>
        <w:pStyle w:val="a5"/>
        <w:numPr>
          <w:ilvl w:val="0"/>
          <w:numId w:val="12"/>
        </w:numPr>
        <w:ind w:firstLineChars="0"/>
        <w:rPr>
          <w:sz w:val="28"/>
          <w:szCs w:val="28"/>
        </w:rPr>
      </w:pPr>
      <w:r>
        <w:rPr>
          <w:rFonts w:hint="eastAsia"/>
          <w:sz w:val="28"/>
          <w:szCs w:val="28"/>
        </w:rPr>
        <w:t>优选</w:t>
      </w:r>
      <w:r w:rsidRPr="00051F43">
        <w:rPr>
          <w:rFonts w:hint="eastAsia"/>
          <w:sz w:val="28"/>
          <w:szCs w:val="28"/>
        </w:rPr>
        <w:t>设计案例，</w:t>
      </w:r>
      <w:r>
        <w:rPr>
          <w:rFonts w:hint="eastAsia"/>
          <w:sz w:val="28"/>
          <w:szCs w:val="28"/>
        </w:rPr>
        <w:t>积累研究素材</w:t>
      </w:r>
    </w:p>
    <w:p w:rsidR="00660E37" w:rsidRDefault="00660E37" w:rsidP="00AB6D01">
      <w:pPr>
        <w:ind w:firstLineChars="200" w:firstLine="560"/>
        <w:rPr>
          <w:sz w:val="28"/>
          <w:szCs w:val="28"/>
        </w:rPr>
      </w:pPr>
      <w:r>
        <w:rPr>
          <w:rFonts w:hint="eastAsia"/>
          <w:sz w:val="28"/>
          <w:szCs w:val="28"/>
        </w:rPr>
        <w:t>结合教学实践与教研交流，根据事先制定好的评价量规，经过课题组成员自评、互评，优中选优，评选出八个具有代表性的经典设计案例，作为课题研究的优质素材。</w:t>
      </w:r>
    </w:p>
    <w:p w:rsidR="00660E37" w:rsidRDefault="00660E37" w:rsidP="002D3E85">
      <w:pPr>
        <w:pStyle w:val="a5"/>
        <w:numPr>
          <w:ilvl w:val="0"/>
          <w:numId w:val="12"/>
        </w:numPr>
        <w:ind w:firstLineChars="0"/>
        <w:rPr>
          <w:sz w:val="28"/>
          <w:szCs w:val="28"/>
        </w:rPr>
      </w:pPr>
      <w:r>
        <w:rPr>
          <w:rFonts w:hint="eastAsia"/>
          <w:sz w:val="28"/>
          <w:szCs w:val="28"/>
        </w:rPr>
        <w:t>开展听课教研</w:t>
      </w:r>
      <w:r w:rsidRPr="006740E3">
        <w:rPr>
          <w:rFonts w:hint="eastAsia"/>
          <w:sz w:val="28"/>
          <w:szCs w:val="28"/>
        </w:rPr>
        <w:t>，评估教学实效</w:t>
      </w:r>
    </w:p>
    <w:p w:rsidR="00660E37" w:rsidRPr="006740E3" w:rsidRDefault="00660E37" w:rsidP="006740E3">
      <w:pPr>
        <w:ind w:firstLineChars="200" w:firstLine="560"/>
        <w:rPr>
          <w:sz w:val="28"/>
          <w:szCs w:val="28"/>
        </w:rPr>
      </w:pPr>
      <w:r>
        <w:rPr>
          <w:rFonts w:hint="eastAsia"/>
          <w:sz w:val="28"/>
          <w:szCs w:val="28"/>
        </w:rPr>
        <w:t>我们打破了学科界限，课题组全体成员参与听课，听课后立即组织了评课活动，集思广益，指出课堂教学的可取之处和出现的问题，大家共商解决办法，取长补短，共同进步。</w:t>
      </w:r>
    </w:p>
    <w:p w:rsidR="00660E37" w:rsidRDefault="00660E37" w:rsidP="006740E3">
      <w:pPr>
        <w:pStyle w:val="a5"/>
        <w:numPr>
          <w:ilvl w:val="0"/>
          <w:numId w:val="12"/>
        </w:numPr>
        <w:ind w:firstLineChars="0"/>
        <w:jc w:val="left"/>
        <w:rPr>
          <w:sz w:val="28"/>
          <w:szCs w:val="28"/>
        </w:rPr>
      </w:pPr>
      <w:r>
        <w:rPr>
          <w:rFonts w:hint="eastAsia"/>
          <w:sz w:val="28"/>
          <w:szCs w:val="28"/>
        </w:rPr>
        <w:t>引导自主学习，取得良好效果</w:t>
      </w:r>
    </w:p>
    <w:p w:rsidR="00660E37" w:rsidRDefault="00660E37" w:rsidP="006740E3">
      <w:pPr>
        <w:ind w:firstLineChars="200" w:firstLine="560"/>
        <w:rPr>
          <w:sz w:val="28"/>
          <w:szCs w:val="28"/>
        </w:rPr>
      </w:pPr>
      <w:r>
        <w:rPr>
          <w:rFonts w:hint="eastAsia"/>
          <w:sz w:val="28"/>
          <w:szCs w:val="28"/>
        </w:rPr>
        <w:t>结合听课及学生自主学习情况，我们共同制定了</w:t>
      </w:r>
      <w:r w:rsidRPr="006740E3">
        <w:rPr>
          <w:rFonts w:hint="eastAsia"/>
          <w:sz w:val="28"/>
          <w:szCs w:val="28"/>
        </w:rPr>
        <w:t>自主学习指导方</w:t>
      </w:r>
      <w:r w:rsidRPr="006740E3">
        <w:rPr>
          <w:rFonts w:hint="eastAsia"/>
          <w:sz w:val="28"/>
          <w:szCs w:val="28"/>
        </w:rPr>
        <w:lastRenderedPageBreak/>
        <w:t>案，</w:t>
      </w:r>
      <w:r>
        <w:rPr>
          <w:rFonts w:hint="eastAsia"/>
          <w:sz w:val="28"/>
          <w:szCs w:val="28"/>
        </w:rPr>
        <w:t>并在教学中予以实施，</w:t>
      </w:r>
      <w:r w:rsidRPr="006740E3">
        <w:rPr>
          <w:rFonts w:hint="eastAsia"/>
          <w:sz w:val="28"/>
          <w:szCs w:val="28"/>
        </w:rPr>
        <w:t>及时收集反馈信息，评估指导效果</w:t>
      </w:r>
      <w:r>
        <w:rPr>
          <w:rFonts w:hint="eastAsia"/>
          <w:sz w:val="28"/>
          <w:szCs w:val="28"/>
        </w:rPr>
        <w:t>。总体上看，方案基本符合教学及学生实际，相关措施科学合理，学生的自主学习能力有了显著提升。</w:t>
      </w:r>
    </w:p>
    <w:p w:rsidR="00660E37" w:rsidRDefault="00660E37" w:rsidP="006740E3">
      <w:pPr>
        <w:ind w:firstLineChars="200" w:firstLine="560"/>
        <w:rPr>
          <w:sz w:val="28"/>
          <w:szCs w:val="28"/>
        </w:rPr>
      </w:pPr>
      <w:r>
        <w:rPr>
          <w:sz w:val="28"/>
          <w:szCs w:val="28"/>
        </w:rPr>
        <w:t>5</w:t>
      </w:r>
      <w:r>
        <w:rPr>
          <w:rFonts w:hint="eastAsia"/>
          <w:sz w:val="28"/>
          <w:szCs w:val="28"/>
        </w:rPr>
        <w:t>、回顾前期工作，完成中期报告</w:t>
      </w:r>
    </w:p>
    <w:p w:rsidR="00660E37" w:rsidRDefault="00660E37" w:rsidP="006740E3">
      <w:pPr>
        <w:ind w:firstLineChars="200" w:firstLine="560"/>
        <w:rPr>
          <w:sz w:val="28"/>
          <w:szCs w:val="28"/>
        </w:rPr>
      </w:pPr>
      <w:r>
        <w:rPr>
          <w:sz w:val="28"/>
          <w:szCs w:val="28"/>
        </w:rPr>
        <w:t>2018</w:t>
      </w:r>
      <w:r>
        <w:rPr>
          <w:rFonts w:hint="eastAsia"/>
          <w:sz w:val="28"/>
          <w:szCs w:val="28"/>
        </w:rPr>
        <w:t>年</w:t>
      </w:r>
      <w:r>
        <w:rPr>
          <w:sz w:val="28"/>
          <w:szCs w:val="28"/>
        </w:rPr>
        <w:t>12</w:t>
      </w:r>
      <w:r>
        <w:rPr>
          <w:rFonts w:hint="eastAsia"/>
          <w:sz w:val="28"/>
          <w:szCs w:val="28"/>
        </w:rPr>
        <w:t>月，我们对前期课题开展情况进行了梳理总结，归纳了相关理论及实践成果，找出了研究工作中存在的问题，提出了今后改进完善研究工作的思路，为后续研究工作顺利进行做好了铺垫。</w:t>
      </w:r>
    </w:p>
    <w:p w:rsidR="00660E37" w:rsidRPr="003873DB" w:rsidRDefault="00660E37" w:rsidP="003873DB">
      <w:pPr>
        <w:ind w:firstLineChars="200" w:firstLine="562"/>
        <w:rPr>
          <w:b/>
          <w:sz w:val="28"/>
          <w:szCs w:val="28"/>
        </w:rPr>
      </w:pPr>
      <w:r w:rsidRPr="003873DB">
        <w:rPr>
          <w:rFonts w:hint="eastAsia"/>
          <w:b/>
          <w:sz w:val="28"/>
          <w:szCs w:val="28"/>
        </w:rPr>
        <w:t>三、前期研究成效</w:t>
      </w:r>
    </w:p>
    <w:p w:rsidR="00660E37" w:rsidRDefault="00660E37" w:rsidP="006740E3">
      <w:pPr>
        <w:ind w:firstLineChars="200" w:firstLine="560"/>
        <w:rPr>
          <w:sz w:val="28"/>
          <w:szCs w:val="28"/>
        </w:rPr>
      </w:pPr>
      <w:r>
        <w:rPr>
          <w:rFonts w:hint="eastAsia"/>
          <w:sz w:val="28"/>
          <w:szCs w:val="28"/>
        </w:rPr>
        <w:t>㈠</w:t>
      </w:r>
      <w:r>
        <w:rPr>
          <w:sz w:val="28"/>
          <w:szCs w:val="28"/>
        </w:rPr>
        <w:t xml:space="preserve"> </w:t>
      </w:r>
      <w:r>
        <w:rPr>
          <w:rFonts w:hint="eastAsia"/>
          <w:sz w:val="28"/>
          <w:szCs w:val="28"/>
        </w:rPr>
        <w:t>形成了适合学生实际、跨学科的翻转课堂教学创新模式，相关论文获得市级奖项，将有力促进以学习者为中心的课堂教学研究不断走向深入</w:t>
      </w:r>
    </w:p>
    <w:p w:rsidR="00660E37" w:rsidRDefault="00660E37" w:rsidP="006740E3">
      <w:pPr>
        <w:ind w:firstLineChars="200" w:firstLine="560"/>
        <w:rPr>
          <w:sz w:val="28"/>
          <w:szCs w:val="28"/>
        </w:rPr>
      </w:pPr>
      <w:r>
        <w:rPr>
          <w:rFonts w:hint="eastAsia"/>
          <w:sz w:val="28"/>
          <w:szCs w:val="28"/>
        </w:rPr>
        <w:t>在传统思维中，普遍认为只有理工类课程，如数学、物理、信息技术等适合进行翻转，而文科类课程，如语文、英语等无法实施。我们从课题研究伊始，就努力打破学科界限，在深入开展信息技术、数学等学科的翻转课堂教学实践的基础上，尝试进行语文、政治学科的课堂教学改革，使这一教学法在文科类课程中得到合理应用，取得了良好的效果。在这一模式中，表面上看起来只是师生角色的翻转，其实它带来的是教与学方式的根本性变革。学生由课堂的听众转变为课堂学习的主体，不仅能够参与到课前评估中，还可以在课堂教学中充分发挥个性、展现潜能，课堂教学完成后，学生还要进行充分的反思。亲历了翻转课堂的完整过程，学生的积极性、主动性空前高涨，其中心地位、主体地位都得到了切实体现。通过对翻转课堂教学实施情况、</w:t>
      </w:r>
      <w:r>
        <w:rPr>
          <w:rFonts w:hint="eastAsia"/>
          <w:sz w:val="28"/>
          <w:szCs w:val="28"/>
        </w:rPr>
        <w:lastRenderedPageBreak/>
        <w:t>教学目标达成情况、重难点突破情况、学生学习情况等因素的综合分析研判，我们对翻转课堂教学模式的特点、原则、适用场合、教学规律等有了更为深刻的认识。</w:t>
      </w:r>
    </w:p>
    <w:p w:rsidR="00660E37" w:rsidRDefault="00660E37" w:rsidP="006740E3">
      <w:pPr>
        <w:ind w:firstLineChars="200" w:firstLine="560"/>
        <w:rPr>
          <w:sz w:val="28"/>
          <w:szCs w:val="28"/>
        </w:rPr>
      </w:pPr>
      <w:r>
        <w:rPr>
          <w:rFonts w:hint="eastAsia"/>
          <w:sz w:val="28"/>
          <w:szCs w:val="28"/>
        </w:rPr>
        <w:t>相关研究成功转化为理论成果，目前在市级刊物上发表论文</w:t>
      </w:r>
      <w:r>
        <w:rPr>
          <w:sz w:val="28"/>
          <w:szCs w:val="28"/>
        </w:rPr>
        <w:t>1</w:t>
      </w:r>
      <w:r>
        <w:rPr>
          <w:rFonts w:hint="eastAsia"/>
          <w:sz w:val="28"/>
          <w:szCs w:val="28"/>
        </w:rPr>
        <w:t>篇，市级获奖论文</w:t>
      </w:r>
      <w:r>
        <w:rPr>
          <w:sz w:val="28"/>
          <w:szCs w:val="28"/>
        </w:rPr>
        <w:t>5</w:t>
      </w:r>
      <w:r>
        <w:rPr>
          <w:rFonts w:hint="eastAsia"/>
          <w:sz w:val="28"/>
          <w:szCs w:val="28"/>
        </w:rPr>
        <w:t>篇，区级获奖论文</w:t>
      </w:r>
      <w:r>
        <w:rPr>
          <w:sz w:val="28"/>
          <w:szCs w:val="28"/>
        </w:rPr>
        <w:t>1</w:t>
      </w:r>
      <w:r>
        <w:rPr>
          <w:rFonts w:hint="eastAsia"/>
          <w:sz w:val="28"/>
          <w:szCs w:val="28"/>
        </w:rPr>
        <w:t>篇。具体情况如下：</w:t>
      </w:r>
    </w:p>
    <w:p w:rsidR="00660E37" w:rsidRDefault="00660E37" w:rsidP="006740E3">
      <w:pPr>
        <w:ind w:firstLineChars="200" w:firstLine="560"/>
        <w:rPr>
          <w:sz w:val="28"/>
          <w:szCs w:val="28"/>
        </w:rPr>
      </w:pPr>
      <w:r>
        <w:rPr>
          <w:sz w:val="28"/>
          <w:szCs w:val="28"/>
        </w:rPr>
        <w:t>1.</w:t>
      </w:r>
      <w:r>
        <w:rPr>
          <w:rFonts w:hint="eastAsia"/>
          <w:sz w:val="28"/>
          <w:szCs w:val="28"/>
        </w:rPr>
        <w:t>发表论文</w:t>
      </w:r>
    </w:p>
    <w:p w:rsidR="00660E37" w:rsidRDefault="00660E37" w:rsidP="006740E3">
      <w:pPr>
        <w:ind w:firstLineChars="200" w:firstLine="560"/>
        <w:rPr>
          <w:sz w:val="28"/>
          <w:szCs w:val="28"/>
        </w:rPr>
      </w:pPr>
      <w:r>
        <w:rPr>
          <w:rFonts w:hint="eastAsia"/>
          <w:sz w:val="28"/>
          <w:szCs w:val="28"/>
        </w:rPr>
        <w:t>何冬胜老师撰写的《</w:t>
      </w:r>
      <w:r w:rsidRPr="00F51738">
        <w:rPr>
          <w:rFonts w:hint="eastAsia"/>
          <w:sz w:val="28"/>
          <w:szCs w:val="28"/>
        </w:rPr>
        <w:t>浅谈信息技术教学中的德育渗透</w:t>
      </w:r>
      <w:r>
        <w:rPr>
          <w:rFonts w:hint="eastAsia"/>
          <w:sz w:val="28"/>
          <w:szCs w:val="28"/>
        </w:rPr>
        <w:t>》一文</w:t>
      </w:r>
      <w:r>
        <w:rPr>
          <w:sz w:val="28"/>
          <w:szCs w:val="28"/>
        </w:rPr>
        <w:t>2018</w:t>
      </w:r>
      <w:r>
        <w:rPr>
          <w:rFonts w:hint="eastAsia"/>
          <w:sz w:val="28"/>
          <w:szCs w:val="28"/>
        </w:rPr>
        <w:t>年</w:t>
      </w:r>
      <w:r w:rsidR="00280EDC">
        <w:rPr>
          <w:rFonts w:hint="eastAsia"/>
          <w:sz w:val="28"/>
          <w:szCs w:val="28"/>
        </w:rPr>
        <w:t>8</w:t>
      </w:r>
      <w:r>
        <w:rPr>
          <w:rFonts w:hint="eastAsia"/>
          <w:sz w:val="28"/>
          <w:szCs w:val="28"/>
        </w:rPr>
        <w:t>月发表在</w:t>
      </w:r>
      <w:r w:rsidRPr="00E71DE7">
        <w:rPr>
          <w:rFonts w:hint="eastAsia"/>
          <w:sz w:val="28"/>
          <w:szCs w:val="28"/>
        </w:rPr>
        <w:t>天津人民出版社出版的《创新课堂</w:t>
      </w:r>
      <w:r w:rsidRPr="00E71DE7">
        <w:rPr>
          <w:sz w:val="28"/>
          <w:szCs w:val="28"/>
        </w:rPr>
        <w:t xml:space="preserve"> </w:t>
      </w:r>
      <w:r w:rsidRPr="00E71DE7">
        <w:rPr>
          <w:rFonts w:hint="eastAsia"/>
          <w:sz w:val="28"/>
          <w:szCs w:val="28"/>
        </w:rPr>
        <w:t>启迪人生</w:t>
      </w:r>
      <w:r w:rsidRPr="00E71DE7">
        <w:rPr>
          <w:sz w:val="28"/>
          <w:szCs w:val="28"/>
        </w:rPr>
        <w:t xml:space="preserve"> </w:t>
      </w:r>
      <w:r w:rsidRPr="00E71DE7">
        <w:rPr>
          <w:rFonts w:hint="eastAsia"/>
          <w:sz w:val="28"/>
          <w:szCs w:val="28"/>
        </w:rPr>
        <w:t>教育教学论文集㈣》中</w:t>
      </w:r>
      <w:r>
        <w:rPr>
          <w:rFonts w:hint="eastAsia"/>
          <w:sz w:val="28"/>
          <w:szCs w:val="28"/>
        </w:rPr>
        <w:t>。</w:t>
      </w:r>
    </w:p>
    <w:p w:rsidR="00660E37" w:rsidRDefault="00660E37" w:rsidP="006740E3">
      <w:pPr>
        <w:ind w:firstLineChars="200" w:firstLine="560"/>
        <w:rPr>
          <w:sz w:val="28"/>
          <w:szCs w:val="28"/>
        </w:rPr>
      </w:pPr>
      <w:r>
        <w:rPr>
          <w:sz w:val="28"/>
          <w:szCs w:val="28"/>
        </w:rPr>
        <w:t>2.</w:t>
      </w:r>
      <w:r>
        <w:rPr>
          <w:rFonts w:hint="eastAsia"/>
          <w:sz w:val="28"/>
          <w:szCs w:val="28"/>
        </w:rPr>
        <w:t>获奖论文</w:t>
      </w:r>
    </w:p>
    <w:p w:rsidR="00660E37" w:rsidRDefault="00660E37" w:rsidP="006740E3">
      <w:pPr>
        <w:ind w:firstLineChars="200" w:firstLine="560"/>
        <w:rPr>
          <w:sz w:val="28"/>
          <w:szCs w:val="28"/>
        </w:rPr>
      </w:pPr>
      <w:r>
        <w:rPr>
          <w:rFonts w:hint="eastAsia"/>
          <w:sz w:val="28"/>
          <w:szCs w:val="28"/>
        </w:rPr>
        <w:t>共有</w:t>
      </w:r>
      <w:r>
        <w:rPr>
          <w:sz w:val="28"/>
          <w:szCs w:val="28"/>
        </w:rPr>
        <w:t>5</w:t>
      </w:r>
      <w:r>
        <w:rPr>
          <w:rFonts w:hint="eastAsia"/>
          <w:sz w:val="28"/>
          <w:szCs w:val="28"/>
        </w:rPr>
        <w:t>篇学术论文在第九届“中国移动和教育杯全国教育技术论文”活动中获奖：何冬胜老师撰写的《创新教学设计，翻转信息课堂》获得三等奖，张玉昆老师撰写的《发挥微课优势，打造以学生为中心的高中数学教学新模式》获得二等奖，杨建永老师的《浅谈如何翻转高中语文课堂》获得二等奖。</w:t>
      </w:r>
    </w:p>
    <w:p w:rsidR="00660E37" w:rsidRDefault="00660E37" w:rsidP="006740E3">
      <w:pPr>
        <w:ind w:firstLineChars="200" w:firstLine="560"/>
        <w:rPr>
          <w:sz w:val="28"/>
          <w:szCs w:val="28"/>
        </w:rPr>
      </w:pPr>
      <w:r>
        <w:rPr>
          <w:rFonts w:hint="eastAsia"/>
          <w:sz w:val="28"/>
          <w:szCs w:val="28"/>
        </w:rPr>
        <w:t>何冬胜老师撰写的《</w:t>
      </w:r>
      <w:r w:rsidRPr="00E9287E">
        <w:rPr>
          <w:rFonts w:hint="eastAsia"/>
          <w:sz w:val="28"/>
          <w:szCs w:val="28"/>
        </w:rPr>
        <w:t>浅议信息技术课程的个性化教学</w:t>
      </w:r>
      <w:r>
        <w:rPr>
          <w:rFonts w:hint="eastAsia"/>
          <w:sz w:val="28"/>
          <w:szCs w:val="28"/>
        </w:rPr>
        <w:t>》在</w:t>
      </w:r>
      <w:r>
        <w:rPr>
          <w:sz w:val="28"/>
          <w:szCs w:val="28"/>
        </w:rPr>
        <w:t>2018</w:t>
      </w:r>
      <w:r>
        <w:rPr>
          <w:rFonts w:hint="eastAsia"/>
          <w:sz w:val="28"/>
          <w:szCs w:val="28"/>
        </w:rPr>
        <w:t>年天津市教育创新论文评选中荣获区级三等奖，这些成果将在天津甚至全国范围内对以学习者为中心的教学模式研究提供参考和借鉴。</w:t>
      </w:r>
    </w:p>
    <w:p w:rsidR="00660E37" w:rsidRDefault="00660E37" w:rsidP="006740E3">
      <w:pPr>
        <w:ind w:firstLineChars="200" w:firstLine="560"/>
        <w:rPr>
          <w:sz w:val="28"/>
          <w:szCs w:val="28"/>
        </w:rPr>
      </w:pPr>
      <w:r>
        <w:rPr>
          <w:rFonts w:hint="eastAsia"/>
          <w:sz w:val="28"/>
          <w:szCs w:val="28"/>
        </w:rPr>
        <w:t>㈡</w:t>
      </w:r>
      <w:r>
        <w:rPr>
          <w:sz w:val="28"/>
          <w:szCs w:val="28"/>
        </w:rPr>
        <w:t xml:space="preserve"> </w:t>
      </w:r>
      <w:r>
        <w:rPr>
          <w:rFonts w:hint="eastAsia"/>
          <w:sz w:val="28"/>
          <w:szCs w:val="28"/>
        </w:rPr>
        <w:t>优选出充分体现以学习者为中心的教学设计经典案例，打破学科界限，推进信息技术与课堂教学的有机融合</w:t>
      </w:r>
    </w:p>
    <w:p w:rsidR="00660E37" w:rsidRDefault="00660E37" w:rsidP="006740E3">
      <w:pPr>
        <w:ind w:firstLineChars="200" w:firstLine="560"/>
        <w:rPr>
          <w:sz w:val="28"/>
          <w:szCs w:val="28"/>
        </w:rPr>
      </w:pPr>
      <w:r>
        <w:rPr>
          <w:rFonts w:hint="eastAsia"/>
          <w:sz w:val="28"/>
          <w:szCs w:val="28"/>
        </w:rPr>
        <w:t>结合教学实践、教研交流的实际情况，本课题组优选出</w:t>
      </w:r>
      <w:r>
        <w:rPr>
          <w:sz w:val="28"/>
          <w:szCs w:val="28"/>
        </w:rPr>
        <w:t>10</w:t>
      </w:r>
      <w:r>
        <w:rPr>
          <w:rFonts w:hint="eastAsia"/>
          <w:sz w:val="28"/>
          <w:szCs w:val="28"/>
        </w:rPr>
        <w:t>个充分体现以学习者为中心的教学设计经典案例。如信息技术学科的《图</w:t>
      </w:r>
      <w:r>
        <w:rPr>
          <w:rFonts w:hint="eastAsia"/>
          <w:sz w:val="28"/>
          <w:szCs w:val="28"/>
        </w:rPr>
        <w:lastRenderedPageBreak/>
        <w:t>片梦工厂》、《甄别信息的方法》，政治学科的《树立正确的消费观》，语文学科的《荷花淀》，数学学科的《</w:t>
      </w:r>
      <w:r w:rsidRPr="00EB55CA">
        <w:rPr>
          <w:rFonts w:hint="eastAsia"/>
          <w:sz w:val="28"/>
          <w:szCs w:val="28"/>
        </w:rPr>
        <w:t>数列的概念与简单表示法</w:t>
      </w:r>
      <w:r>
        <w:rPr>
          <w:rFonts w:hint="eastAsia"/>
          <w:sz w:val="28"/>
          <w:szCs w:val="28"/>
        </w:rPr>
        <w:t>》等。</w:t>
      </w:r>
    </w:p>
    <w:p w:rsidR="00660E37" w:rsidRDefault="00660E37" w:rsidP="006740E3">
      <w:pPr>
        <w:ind w:firstLineChars="200" w:firstLine="560"/>
        <w:rPr>
          <w:sz w:val="28"/>
          <w:szCs w:val="28"/>
        </w:rPr>
      </w:pPr>
      <w:r>
        <w:rPr>
          <w:rFonts w:hint="eastAsia"/>
          <w:sz w:val="28"/>
          <w:szCs w:val="28"/>
        </w:rPr>
        <w:t>何冬胜老师在</w:t>
      </w:r>
      <w:r>
        <w:rPr>
          <w:sz w:val="28"/>
          <w:szCs w:val="28"/>
        </w:rPr>
        <w:t>2017</w:t>
      </w:r>
      <w:r>
        <w:rPr>
          <w:rFonts w:hint="eastAsia"/>
          <w:sz w:val="28"/>
          <w:szCs w:val="28"/>
        </w:rPr>
        <w:t>年</w:t>
      </w:r>
      <w:r>
        <w:rPr>
          <w:sz w:val="28"/>
          <w:szCs w:val="28"/>
        </w:rPr>
        <w:t>12</w:t>
      </w:r>
      <w:r>
        <w:rPr>
          <w:rFonts w:hint="eastAsia"/>
          <w:sz w:val="28"/>
          <w:szCs w:val="28"/>
        </w:rPr>
        <w:t>月主讲了小区级研究课《甄别信息的方法》，获得学科教研员及听课教师的好评。综观这些案例，既结合了学科特点，又摆脱了学科的束缚，充分体现出学生的主体地位，各个教学环节都以学生为中心展开，在教学设计阶段就给学生留下了充分的个性发挥空间，为培养学生的创新能力做好了铺垫。同时，也可以感受到教师设计理念的先进性、务实性。</w:t>
      </w:r>
    </w:p>
    <w:p w:rsidR="00660E37" w:rsidRDefault="00660E37" w:rsidP="006740E3">
      <w:pPr>
        <w:ind w:firstLineChars="200" w:firstLine="560"/>
        <w:rPr>
          <w:sz w:val="28"/>
          <w:szCs w:val="28"/>
        </w:rPr>
      </w:pPr>
      <w:r>
        <w:rPr>
          <w:rFonts w:hint="eastAsia"/>
          <w:sz w:val="28"/>
          <w:szCs w:val="28"/>
        </w:rPr>
        <w:t>㈢</w:t>
      </w:r>
      <w:r>
        <w:rPr>
          <w:sz w:val="28"/>
          <w:szCs w:val="28"/>
        </w:rPr>
        <w:t xml:space="preserve"> </w:t>
      </w:r>
      <w:r>
        <w:rPr>
          <w:rFonts w:hint="eastAsia"/>
          <w:sz w:val="28"/>
          <w:szCs w:val="28"/>
        </w:rPr>
        <w:t>形成了以学习者为中心的学法指导方案，促进学生自主学习效果的不断提升</w:t>
      </w:r>
    </w:p>
    <w:p w:rsidR="00660E37" w:rsidRPr="00DA73B5" w:rsidRDefault="00660E37" w:rsidP="006D250A">
      <w:pPr>
        <w:ind w:firstLineChars="200" w:firstLine="560"/>
        <w:rPr>
          <w:sz w:val="28"/>
          <w:szCs w:val="28"/>
        </w:rPr>
      </w:pPr>
      <w:r>
        <w:rPr>
          <w:rFonts w:hint="eastAsia"/>
          <w:sz w:val="28"/>
          <w:szCs w:val="28"/>
        </w:rPr>
        <w:t>立足教学实践，</w:t>
      </w:r>
      <w:r w:rsidRPr="000217CD">
        <w:rPr>
          <w:rFonts w:hint="eastAsia"/>
          <w:sz w:val="28"/>
          <w:szCs w:val="28"/>
        </w:rPr>
        <w:t>与学生共同探索自主学习规律，寻找课程内容与自主学习之间的契合点，形成</w:t>
      </w:r>
      <w:r>
        <w:rPr>
          <w:rFonts w:hint="eastAsia"/>
          <w:sz w:val="28"/>
          <w:szCs w:val="28"/>
        </w:rPr>
        <w:t>了</w:t>
      </w:r>
      <w:r w:rsidRPr="000217CD">
        <w:rPr>
          <w:rFonts w:hint="eastAsia"/>
          <w:sz w:val="28"/>
          <w:szCs w:val="28"/>
        </w:rPr>
        <w:t>以学习者为中心的学习方法指导方案</w:t>
      </w:r>
      <w:r>
        <w:rPr>
          <w:rFonts w:hint="eastAsia"/>
          <w:sz w:val="28"/>
          <w:szCs w:val="28"/>
        </w:rPr>
        <w:t>，从自主学习要坚持的原则、推荐使用的方法、及时进行学习反思、自主学习效果评估等多个方面对学生进行指导，同时组织开展自主学习经验交流，促进学生取长补短，共同进步。实践证明，我们的学习方法指导密切结合实际，在促进学生自主学习方面发挥了很好的作用。</w:t>
      </w:r>
    </w:p>
    <w:sectPr w:rsidR="00660E37" w:rsidRPr="00DA73B5" w:rsidSect="009065A3">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E37" w:rsidRDefault="00660E37" w:rsidP="00AF7F3C">
      <w:r>
        <w:separator/>
      </w:r>
    </w:p>
  </w:endnote>
  <w:endnote w:type="continuationSeparator" w:id="0">
    <w:p w:rsidR="00660E37" w:rsidRDefault="00660E37" w:rsidP="00AF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A3" w:rsidRDefault="009065A3" w:rsidP="009065A3">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A3" w:rsidRDefault="009065A3" w:rsidP="009065A3">
    <w:pPr>
      <w:pStyle w:val="a4"/>
      <w:jc w:val="center"/>
    </w:pPr>
    <w:r>
      <w:fldChar w:fldCharType="begin"/>
    </w:r>
    <w:r>
      <w:instrText>PAGE   \* MERGEFORMAT</w:instrText>
    </w:r>
    <w:r>
      <w:fldChar w:fldCharType="separate"/>
    </w:r>
    <w:r w:rsidRPr="009065A3">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E37" w:rsidRDefault="00660E37" w:rsidP="00AF7F3C">
      <w:r>
        <w:separator/>
      </w:r>
    </w:p>
  </w:footnote>
  <w:footnote w:type="continuationSeparator" w:id="0">
    <w:p w:rsidR="00660E37" w:rsidRDefault="00660E37" w:rsidP="00AF7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E37" w:rsidRDefault="00660E37" w:rsidP="00E9287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849DB"/>
    <w:multiLevelType w:val="hybridMultilevel"/>
    <w:tmpl w:val="64CE9EAC"/>
    <w:lvl w:ilvl="0" w:tplc="0046B6B8">
      <w:start w:val="6"/>
      <w:numFmt w:val="ideographEnclosedCircle"/>
      <w:lvlText w:val="%1"/>
      <w:lvlJc w:val="left"/>
      <w:pPr>
        <w:ind w:left="1282" w:hanging="360"/>
      </w:pPr>
      <w:rPr>
        <w:rFonts w:cs="Times New Roman" w:hint="default"/>
      </w:rPr>
    </w:lvl>
    <w:lvl w:ilvl="1" w:tplc="04090019" w:tentative="1">
      <w:start w:val="1"/>
      <w:numFmt w:val="lowerLetter"/>
      <w:lvlText w:val="%2)"/>
      <w:lvlJc w:val="left"/>
      <w:pPr>
        <w:ind w:left="1762" w:hanging="420"/>
      </w:pPr>
      <w:rPr>
        <w:rFonts w:cs="Times New Roman"/>
      </w:rPr>
    </w:lvl>
    <w:lvl w:ilvl="2" w:tplc="0409001B" w:tentative="1">
      <w:start w:val="1"/>
      <w:numFmt w:val="lowerRoman"/>
      <w:lvlText w:val="%3."/>
      <w:lvlJc w:val="right"/>
      <w:pPr>
        <w:ind w:left="2182" w:hanging="420"/>
      </w:pPr>
      <w:rPr>
        <w:rFonts w:cs="Times New Roman"/>
      </w:rPr>
    </w:lvl>
    <w:lvl w:ilvl="3" w:tplc="0409000F" w:tentative="1">
      <w:start w:val="1"/>
      <w:numFmt w:val="decimal"/>
      <w:lvlText w:val="%4."/>
      <w:lvlJc w:val="left"/>
      <w:pPr>
        <w:ind w:left="2602" w:hanging="420"/>
      </w:pPr>
      <w:rPr>
        <w:rFonts w:cs="Times New Roman"/>
      </w:rPr>
    </w:lvl>
    <w:lvl w:ilvl="4" w:tplc="04090019" w:tentative="1">
      <w:start w:val="1"/>
      <w:numFmt w:val="lowerLetter"/>
      <w:lvlText w:val="%5)"/>
      <w:lvlJc w:val="left"/>
      <w:pPr>
        <w:ind w:left="3022" w:hanging="420"/>
      </w:pPr>
      <w:rPr>
        <w:rFonts w:cs="Times New Roman"/>
      </w:rPr>
    </w:lvl>
    <w:lvl w:ilvl="5" w:tplc="0409001B" w:tentative="1">
      <w:start w:val="1"/>
      <w:numFmt w:val="lowerRoman"/>
      <w:lvlText w:val="%6."/>
      <w:lvlJc w:val="right"/>
      <w:pPr>
        <w:ind w:left="3442" w:hanging="420"/>
      </w:pPr>
      <w:rPr>
        <w:rFonts w:cs="Times New Roman"/>
      </w:rPr>
    </w:lvl>
    <w:lvl w:ilvl="6" w:tplc="0409000F" w:tentative="1">
      <w:start w:val="1"/>
      <w:numFmt w:val="decimal"/>
      <w:lvlText w:val="%7."/>
      <w:lvlJc w:val="left"/>
      <w:pPr>
        <w:ind w:left="3862" w:hanging="420"/>
      </w:pPr>
      <w:rPr>
        <w:rFonts w:cs="Times New Roman"/>
      </w:rPr>
    </w:lvl>
    <w:lvl w:ilvl="7" w:tplc="04090019" w:tentative="1">
      <w:start w:val="1"/>
      <w:numFmt w:val="lowerLetter"/>
      <w:lvlText w:val="%8)"/>
      <w:lvlJc w:val="left"/>
      <w:pPr>
        <w:ind w:left="4282" w:hanging="420"/>
      </w:pPr>
      <w:rPr>
        <w:rFonts w:cs="Times New Roman"/>
      </w:rPr>
    </w:lvl>
    <w:lvl w:ilvl="8" w:tplc="0409001B" w:tentative="1">
      <w:start w:val="1"/>
      <w:numFmt w:val="lowerRoman"/>
      <w:lvlText w:val="%9."/>
      <w:lvlJc w:val="right"/>
      <w:pPr>
        <w:ind w:left="4702" w:hanging="420"/>
      </w:pPr>
      <w:rPr>
        <w:rFonts w:cs="Times New Roman"/>
      </w:rPr>
    </w:lvl>
  </w:abstractNum>
  <w:abstractNum w:abstractNumId="1">
    <w:nsid w:val="1CFA5CF1"/>
    <w:multiLevelType w:val="hybridMultilevel"/>
    <w:tmpl w:val="96FCB04E"/>
    <w:lvl w:ilvl="0" w:tplc="93220E08">
      <w:start w:val="1"/>
      <w:numFmt w:val="decimal"/>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
    <w:nsid w:val="1DFB6FBF"/>
    <w:multiLevelType w:val="hybridMultilevel"/>
    <w:tmpl w:val="2F4E1642"/>
    <w:lvl w:ilvl="0" w:tplc="21507B06">
      <w:start w:val="1"/>
      <w:numFmt w:val="decimal"/>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3">
    <w:nsid w:val="2DEB5280"/>
    <w:multiLevelType w:val="hybridMultilevel"/>
    <w:tmpl w:val="A5A2C138"/>
    <w:lvl w:ilvl="0" w:tplc="D952D9A8">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F103F98"/>
    <w:multiLevelType w:val="hybridMultilevel"/>
    <w:tmpl w:val="7C74D86C"/>
    <w:lvl w:ilvl="0" w:tplc="2AD21F92">
      <w:start w:val="1"/>
      <w:numFmt w:val="decimal"/>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5">
    <w:nsid w:val="46894856"/>
    <w:multiLevelType w:val="hybridMultilevel"/>
    <w:tmpl w:val="8CAE75B6"/>
    <w:lvl w:ilvl="0" w:tplc="A712090C">
      <w:start w:val="1"/>
      <w:numFmt w:val="decimal"/>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6">
    <w:nsid w:val="589C1F16"/>
    <w:multiLevelType w:val="hybridMultilevel"/>
    <w:tmpl w:val="AF7007FA"/>
    <w:lvl w:ilvl="0" w:tplc="79C84E34">
      <w:start w:val="1"/>
      <w:numFmt w:val="ideographEnclosedCircle"/>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7">
    <w:nsid w:val="5F8E1BD2"/>
    <w:multiLevelType w:val="hybridMultilevel"/>
    <w:tmpl w:val="AB9E5B20"/>
    <w:lvl w:ilvl="0" w:tplc="2B26A184">
      <w:start w:val="1"/>
      <w:numFmt w:val="decimalEnclosedParen"/>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8">
    <w:nsid w:val="6214613C"/>
    <w:multiLevelType w:val="hybridMultilevel"/>
    <w:tmpl w:val="44000AC8"/>
    <w:lvl w:ilvl="0" w:tplc="720CA096">
      <w:start w:val="1"/>
      <w:numFmt w:val="ideographEnclosedCircle"/>
      <w:lvlText w:val="%1"/>
      <w:lvlJc w:val="left"/>
      <w:pPr>
        <w:ind w:left="922" w:hanging="36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9">
    <w:nsid w:val="6A075C16"/>
    <w:multiLevelType w:val="hybridMultilevel"/>
    <w:tmpl w:val="44000AC8"/>
    <w:lvl w:ilvl="0" w:tplc="720CA096">
      <w:start w:val="1"/>
      <w:numFmt w:val="ideographEnclosedCircle"/>
      <w:lvlText w:val="%1"/>
      <w:lvlJc w:val="left"/>
      <w:pPr>
        <w:ind w:left="922" w:hanging="36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10">
    <w:nsid w:val="6EEB6AC9"/>
    <w:multiLevelType w:val="hybridMultilevel"/>
    <w:tmpl w:val="F1A4DD76"/>
    <w:lvl w:ilvl="0" w:tplc="CA78158C">
      <w:start w:val="1"/>
      <w:numFmt w:val="decimal"/>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1">
    <w:nsid w:val="73554704"/>
    <w:multiLevelType w:val="hybridMultilevel"/>
    <w:tmpl w:val="CEB2104E"/>
    <w:lvl w:ilvl="0" w:tplc="3ADEDB2C">
      <w:start w:val="6"/>
      <w:numFmt w:val="ideographEnclosedCircle"/>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9"/>
  </w:num>
  <w:num w:numId="2">
    <w:abstractNumId w:val="6"/>
  </w:num>
  <w:num w:numId="3">
    <w:abstractNumId w:val="3"/>
  </w:num>
  <w:num w:numId="4">
    <w:abstractNumId w:val="8"/>
  </w:num>
  <w:num w:numId="5">
    <w:abstractNumId w:val="4"/>
  </w:num>
  <w:num w:numId="6">
    <w:abstractNumId w:val="10"/>
  </w:num>
  <w:num w:numId="7">
    <w:abstractNumId w:val="0"/>
  </w:num>
  <w:num w:numId="8">
    <w:abstractNumId w:val="11"/>
  </w:num>
  <w:num w:numId="9">
    <w:abstractNumId w:val="1"/>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EDC"/>
    <w:rsid w:val="000217CD"/>
    <w:rsid w:val="0003091F"/>
    <w:rsid w:val="00043830"/>
    <w:rsid w:val="00051F43"/>
    <w:rsid w:val="000A5C0F"/>
    <w:rsid w:val="000D2D2E"/>
    <w:rsid w:val="000E3003"/>
    <w:rsid w:val="00133E14"/>
    <w:rsid w:val="00170E14"/>
    <w:rsid w:val="001843E0"/>
    <w:rsid w:val="001B3B84"/>
    <w:rsid w:val="001D204A"/>
    <w:rsid w:val="001F5577"/>
    <w:rsid w:val="00201285"/>
    <w:rsid w:val="00226BF0"/>
    <w:rsid w:val="00236182"/>
    <w:rsid w:val="00260BC4"/>
    <w:rsid w:val="00280EDC"/>
    <w:rsid w:val="002C07D1"/>
    <w:rsid w:val="002C52CA"/>
    <w:rsid w:val="002D3E85"/>
    <w:rsid w:val="002E20A4"/>
    <w:rsid w:val="00332AF1"/>
    <w:rsid w:val="00352A3D"/>
    <w:rsid w:val="0036010D"/>
    <w:rsid w:val="003873DB"/>
    <w:rsid w:val="003B1EDC"/>
    <w:rsid w:val="004006BD"/>
    <w:rsid w:val="005312A9"/>
    <w:rsid w:val="00554472"/>
    <w:rsid w:val="00593A72"/>
    <w:rsid w:val="005E16C7"/>
    <w:rsid w:val="00607531"/>
    <w:rsid w:val="0065348F"/>
    <w:rsid w:val="00660E37"/>
    <w:rsid w:val="00671D38"/>
    <w:rsid w:val="006740E3"/>
    <w:rsid w:val="006D250A"/>
    <w:rsid w:val="007A09A9"/>
    <w:rsid w:val="00830C8F"/>
    <w:rsid w:val="008479B6"/>
    <w:rsid w:val="00884B80"/>
    <w:rsid w:val="009065A3"/>
    <w:rsid w:val="009310DE"/>
    <w:rsid w:val="00974FEA"/>
    <w:rsid w:val="009E75C8"/>
    <w:rsid w:val="00A167DE"/>
    <w:rsid w:val="00A2047B"/>
    <w:rsid w:val="00A64262"/>
    <w:rsid w:val="00AB6D01"/>
    <w:rsid w:val="00AD7364"/>
    <w:rsid w:val="00AD76C3"/>
    <w:rsid w:val="00AF7E10"/>
    <w:rsid w:val="00AF7F3C"/>
    <w:rsid w:val="00B177FF"/>
    <w:rsid w:val="00B463B0"/>
    <w:rsid w:val="00B73DCE"/>
    <w:rsid w:val="00B811BF"/>
    <w:rsid w:val="00BA4CB7"/>
    <w:rsid w:val="00BD61A6"/>
    <w:rsid w:val="00BF7308"/>
    <w:rsid w:val="00C11E28"/>
    <w:rsid w:val="00C47A52"/>
    <w:rsid w:val="00C61AED"/>
    <w:rsid w:val="00C61C1A"/>
    <w:rsid w:val="00CC15B8"/>
    <w:rsid w:val="00D01097"/>
    <w:rsid w:val="00D04AAA"/>
    <w:rsid w:val="00D14E58"/>
    <w:rsid w:val="00D41E66"/>
    <w:rsid w:val="00D67CC2"/>
    <w:rsid w:val="00D94EEA"/>
    <w:rsid w:val="00DA73B5"/>
    <w:rsid w:val="00E529B6"/>
    <w:rsid w:val="00E71DE7"/>
    <w:rsid w:val="00E814E7"/>
    <w:rsid w:val="00E9287E"/>
    <w:rsid w:val="00EB55CA"/>
    <w:rsid w:val="00EC7A04"/>
    <w:rsid w:val="00F51738"/>
    <w:rsid w:val="00F55D71"/>
    <w:rsid w:val="00F72A2D"/>
    <w:rsid w:val="00F76515"/>
    <w:rsid w:val="00F975A0"/>
    <w:rsid w:val="00FE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E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ort-cont1">
    <w:name w:val="sort-cont1"/>
    <w:uiPriority w:val="99"/>
    <w:rsid w:val="003B1EDC"/>
    <w:rPr>
      <w:rFonts w:cs="Times New Roman"/>
      <w:sz w:val="33"/>
      <w:szCs w:val="33"/>
    </w:rPr>
  </w:style>
  <w:style w:type="paragraph" w:styleId="a3">
    <w:name w:val="header"/>
    <w:basedOn w:val="a"/>
    <w:link w:val="Char"/>
    <w:uiPriority w:val="99"/>
    <w:rsid w:val="00AF7F3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AF7F3C"/>
    <w:rPr>
      <w:rFonts w:cs="Times New Roman"/>
      <w:sz w:val="18"/>
      <w:szCs w:val="18"/>
    </w:rPr>
  </w:style>
  <w:style w:type="paragraph" w:styleId="a4">
    <w:name w:val="footer"/>
    <w:basedOn w:val="a"/>
    <w:link w:val="Char0"/>
    <w:uiPriority w:val="99"/>
    <w:rsid w:val="00AF7F3C"/>
    <w:pPr>
      <w:tabs>
        <w:tab w:val="center" w:pos="4153"/>
        <w:tab w:val="right" w:pos="8306"/>
      </w:tabs>
      <w:snapToGrid w:val="0"/>
      <w:jc w:val="left"/>
    </w:pPr>
    <w:rPr>
      <w:sz w:val="18"/>
      <w:szCs w:val="18"/>
    </w:rPr>
  </w:style>
  <w:style w:type="character" w:customStyle="1" w:styleId="Char0">
    <w:name w:val="页脚 Char"/>
    <w:link w:val="a4"/>
    <w:uiPriority w:val="99"/>
    <w:locked/>
    <w:rsid w:val="00AF7F3C"/>
    <w:rPr>
      <w:rFonts w:cs="Times New Roman"/>
      <w:sz w:val="18"/>
      <w:szCs w:val="18"/>
    </w:rPr>
  </w:style>
  <w:style w:type="paragraph" w:styleId="a5">
    <w:name w:val="List Paragraph"/>
    <w:basedOn w:val="a"/>
    <w:uiPriority w:val="99"/>
    <w:qFormat/>
    <w:rsid w:val="00AF7F3C"/>
    <w:pPr>
      <w:ind w:firstLineChars="200" w:firstLine="420"/>
    </w:pPr>
  </w:style>
  <w:style w:type="paragraph" w:styleId="a6">
    <w:name w:val="Normal (Web)"/>
    <w:basedOn w:val="a"/>
    <w:uiPriority w:val="99"/>
    <w:semiHidden/>
    <w:rsid w:val="00170E14"/>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12</Pages>
  <Words>841</Words>
  <Characters>4800</Characters>
  <Application>Microsoft Office Word</Application>
  <DocSecurity>0</DocSecurity>
  <Lines>40</Lines>
  <Paragraphs>11</Paragraphs>
  <ScaleCrop>false</ScaleCrop>
  <Company>ITSK.com</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SkyUser</dc:creator>
  <cp:keywords/>
  <dc:description/>
  <cp:lastModifiedBy>green</cp:lastModifiedBy>
  <cp:revision>52</cp:revision>
  <cp:lastPrinted>2019-01-08T04:41:00Z</cp:lastPrinted>
  <dcterms:created xsi:type="dcterms:W3CDTF">2018-12-10T07:50:00Z</dcterms:created>
  <dcterms:modified xsi:type="dcterms:W3CDTF">2019-01-08T04:43:00Z</dcterms:modified>
</cp:coreProperties>
</file>