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97" w:rsidRDefault="00E853FA" w:rsidP="00D81297">
      <w:pPr>
        <w:spacing w:line="360" w:lineRule="auto"/>
        <w:jc w:val="center"/>
        <w:rPr>
          <w:rFonts w:ascii="宋体" w:hAnsi="宋体" w:cs="宋体"/>
          <w:b/>
          <w:color w:val="000000"/>
          <w:sz w:val="24"/>
        </w:rPr>
      </w:pPr>
      <w:r>
        <w:rPr>
          <w:rFonts w:ascii="宋体" w:hAnsi="宋体" w:cs="宋体" w:hint="eastAsia"/>
          <w:b/>
          <w:color w:val="000000"/>
          <w:sz w:val="24"/>
        </w:rPr>
        <w:t>课题成果公告</w:t>
      </w:r>
    </w:p>
    <w:p w:rsidR="00E853FA" w:rsidRPr="00D81297" w:rsidRDefault="00E853FA" w:rsidP="00D81297">
      <w:pPr>
        <w:spacing w:line="360" w:lineRule="auto"/>
        <w:jc w:val="left"/>
        <w:rPr>
          <w:rFonts w:ascii="宋体" w:hAnsi="宋体" w:cs="宋体"/>
          <w:b/>
          <w:color w:val="000000"/>
          <w:sz w:val="24"/>
        </w:rPr>
      </w:pPr>
      <w:r>
        <w:rPr>
          <w:rFonts w:ascii="宋体" w:hAnsi="宋体" w:cs="宋体" w:hint="eastAsia"/>
          <w:b/>
          <w:color w:val="000000"/>
          <w:sz w:val="24"/>
        </w:rPr>
        <w:t>课题名称：</w:t>
      </w:r>
      <w:r w:rsidRPr="00E853FA">
        <w:rPr>
          <w:rFonts w:ascii="宋体" w:hAnsi="宋体" w:cs="宋体" w:hint="eastAsia"/>
          <w:b/>
          <w:color w:val="000000"/>
          <w:sz w:val="24"/>
        </w:rPr>
        <w:t>中职教师教学信息化校本培训模式的实践研究</w:t>
      </w:r>
    </w:p>
    <w:p w:rsidR="00E853FA" w:rsidRDefault="00E853FA" w:rsidP="00E853FA">
      <w:pPr>
        <w:spacing w:line="360" w:lineRule="auto"/>
        <w:rPr>
          <w:rFonts w:ascii="宋体" w:hAnsi="宋体" w:cs="宋体"/>
          <w:b/>
          <w:color w:val="000000"/>
          <w:sz w:val="24"/>
        </w:rPr>
      </w:pPr>
      <w:r>
        <w:rPr>
          <w:rFonts w:ascii="宋体" w:hAnsi="宋体" w:cs="宋体" w:hint="eastAsia"/>
          <w:b/>
          <w:color w:val="000000"/>
          <w:sz w:val="24"/>
        </w:rPr>
        <w:t>立项编号：</w:t>
      </w:r>
      <w:r w:rsidR="00A347A2">
        <w:rPr>
          <w:rFonts w:ascii="仿宋" w:eastAsia="仿宋" w:hAnsi="仿宋" w:cs="Arial" w:hint="eastAsia"/>
          <w:color w:val="333333"/>
          <w:kern w:val="0"/>
          <w:sz w:val="24"/>
        </w:rPr>
        <w:t>171201190194</w:t>
      </w:r>
    </w:p>
    <w:p w:rsidR="00E853FA" w:rsidRDefault="00465889" w:rsidP="00E853FA">
      <w:pPr>
        <w:spacing w:line="360" w:lineRule="auto"/>
        <w:rPr>
          <w:rFonts w:ascii="宋体" w:hAnsi="宋体" w:cs="宋体"/>
          <w:b/>
          <w:color w:val="000000"/>
          <w:sz w:val="24"/>
        </w:rPr>
      </w:pPr>
      <w:r>
        <w:rPr>
          <w:rFonts w:ascii="宋体" w:hAnsi="宋体" w:cs="宋体" w:hint="eastAsia"/>
          <w:b/>
          <w:color w:val="000000"/>
          <w:sz w:val="24"/>
        </w:rPr>
        <w:t>课题类别：2017年天津市教育信息技术研究</w:t>
      </w:r>
      <w:r w:rsidR="00E853FA">
        <w:rPr>
          <w:rFonts w:ascii="宋体" w:hAnsi="宋体" w:cs="宋体" w:hint="eastAsia"/>
          <w:b/>
          <w:color w:val="000000"/>
          <w:sz w:val="24"/>
        </w:rPr>
        <w:t>课题</w:t>
      </w:r>
    </w:p>
    <w:p w:rsidR="00E853FA" w:rsidRDefault="00E853FA" w:rsidP="00E853FA">
      <w:pPr>
        <w:spacing w:line="360" w:lineRule="auto"/>
        <w:rPr>
          <w:rFonts w:ascii="宋体" w:hAnsi="宋体" w:cs="宋体"/>
          <w:b/>
          <w:color w:val="000000"/>
          <w:sz w:val="24"/>
        </w:rPr>
      </w:pPr>
      <w:r>
        <w:rPr>
          <w:rFonts w:ascii="宋体" w:hAnsi="宋体" w:cs="宋体" w:hint="eastAsia"/>
          <w:b/>
          <w:color w:val="000000"/>
          <w:sz w:val="24"/>
        </w:rPr>
        <w:t>课题承担单位：天津市滨海新区塘沽</w:t>
      </w:r>
      <w:r w:rsidR="00465889">
        <w:rPr>
          <w:rFonts w:ascii="宋体" w:hAnsi="宋体" w:cs="宋体" w:hint="eastAsia"/>
          <w:b/>
          <w:color w:val="000000"/>
          <w:sz w:val="24"/>
        </w:rPr>
        <w:t>中等专业学校</w:t>
      </w:r>
    </w:p>
    <w:p w:rsidR="00E853FA" w:rsidRDefault="00E853FA" w:rsidP="00E853FA">
      <w:pPr>
        <w:spacing w:line="360" w:lineRule="auto"/>
        <w:rPr>
          <w:rFonts w:ascii="宋体" w:hAnsi="宋体" w:cs="宋体"/>
          <w:b/>
          <w:color w:val="000000"/>
          <w:sz w:val="24"/>
        </w:rPr>
      </w:pPr>
      <w:r>
        <w:rPr>
          <w:rFonts w:ascii="宋体" w:hAnsi="宋体" w:cs="宋体" w:hint="eastAsia"/>
          <w:b/>
          <w:color w:val="000000"/>
          <w:sz w:val="24"/>
        </w:rPr>
        <w:t>课题负责人：</w:t>
      </w:r>
      <w:r w:rsidR="00465889">
        <w:rPr>
          <w:rFonts w:ascii="宋体" w:hAnsi="宋体" w:cs="宋体" w:hint="eastAsia"/>
          <w:b/>
          <w:color w:val="000000"/>
          <w:sz w:val="24"/>
        </w:rPr>
        <w:t>王玮，高</w:t>
      </w:r>
      <w:r>
        <w:rPr>
          <w:rFonts w:ascii="宋体" w:hAnsi="宋体" w:cs="宋体" w:hint="eastAsia"/>
          <w:b/>
          <w:color w:val="000000"/>
          <w:sz w:val="24"/>
        </w:rPr>
        <w:t>级教师，天津市滨海新区塘沽</w:t>
      </w:r>
      <w:r w:rsidR="00465889">
        <w:rPr>
          <w:rFonts w:ascii="宋体" w:hAnsi="宋体" w:cs="宋体" w:hint="eastAsia"/>
          <w:b/>
          <w:color w:val="000000"/>
          <w:sz w:val="24"/>
        </w:rPr>
        <w:t>中等专业学校</w:t>
      </w:r>
    </w:p>
    <w:p w:rsidR="00E853FA" w:rsidRDefault="00E853FA" w:rsidP="00E853FA">
      <w:pPr>
        <w:spacing w:line="360" w:lineRule="auto"/>
        <w:rPr>
          <w:rFonts w:ascii="宋体" w:hAnsi="宋体" w:cs="宋体"/>
          <w:b/>
          <w:sz w:val="24"/>
        </w:rPr>
      </w:pPr>
      <w:r>
        <w:rPr>
          <w:rFonts w:ascii="宋体" w:hAnsi="宋体" w:cs="宋体" w:hint="eastAsia"/>
          <w:b/>
          <w:color w:val="000000"/>
          <w:sz w:val="24"/>
        </w:rPr>
        <w:t>主要研究人员：</w:t>
      </w:r>
      <w:r w:rsidR="00465889">
        <w:rPr>
          <w:rFonts w:ascii="宋体" w:hAnsi="宋体" w:cs="宋体" w:hint="eastAsia"/>
          <w:b/>
          <w:sz w:val="24"/>
        </w:rPr>
        <w:t>李惠良 于秀芬 教师信息化骨干班教师</w:t>
      </w:r>
    </w:p>
    <w:p w:rsidR="00E853FA" w:rsidRDefault="00E853FA" w:rsidP="00E853FA">
      <w:pPr>
        <w:spacing w:line="360" w:lineRule="auto"/>
        <w:rPr>
          <w:rFonts w:ascii="宋体" w:hAnsi="宋体" w:cs="宋体"/>
          <w:b/>
          <w:sz w:val="24"/>
        </w:rPr>
      </w:pPr>
      <w:r>
        <w:rPr>
          <w:rFonts w:ascii="宋体" w:hAnsi="宋体" w:cs="宋体" w:hint="eastAsia"/>
          <w:b/>
          <w:color w:val="000000"/>
          <w:sz w:val="24"/>
        </w:rPr>
        <w:t>正文内容：</w:t>
      </w:r>
    </w:p>
    <w:p w:rsidR="00E853FA" w:rsidRDefault="00E853FA" w:rsidP="00E853FA">
      <w:pPr>
        <w:widowControl/>
        <w:snapToGrid w:val="0"/>
        <w:spacing w:before="100" w:after="100" w:line="360" w:lineRule="auto"/>
        <w:ind w:firstLineChars="200" w:firstLine="482"/>
        <w:rPr>
          <w:rFonts w:ascii="宋体" w:hAnsi="宋体" w:cs="宋体"/>
          <w:b/>
          <w:bCs/>
          <w:sz w:val="24"/>
        </w:rPr>
      </w:pPr>
      <w:r>
        <w:rPr>
          <w:rFonts w:ascii="宋体" w:hAnsi="宋体" w:cs="宋体" w:hint="eastAsia"/>
          <w:b/>
          <w:bCs/>
          <w:sz w:val="24"/>
        </w:rPr>
        <w:t>摘要：</w:t>
      </w:r>
    </w:p>
    <w:p w:rsidR="00F94F7C" w:rsidRPr="00F73556" w:rsidRDefault="00004D64" w:rsidP="007D6DC8">
      <w:pPr>
        <w:widowControl/>
        <w:snapToGrid w:val="0"/>
        <w:spacing w:before="100" w:after="100" w:line="360" w:lineRule="auto"/>
        <w:ind w:firstLineChars="200" w:firstLine="420"/>
        <w:jc w:val="left"/>
        <w:rPr>
          <w:rFonts w:ascii="宋体" w:hAnsi="宋体" w:cs="宋体"/>
          <w:sz w:val="24"/>
        </w:rPr>
      </w:pPr>
      <w:r>
        <w:rPr>
          <w:rFonts w:hint="eastAsia"/>
          <w:shd w:val="clear" w:color="auto" w:fill="FFFFFF"/>
        </w:rPr>
        <w:t xml:space="preserve"> </w:t>
      </w:r>
      <w:r w:rsidRPr="00F73556">
        <w:rPr>
          <w:rFonts w:ascii="宋体" w:hAnsi="宋体" w:cs="宋体" w:hint="eastAsia"/>
          <w:sz w:val="24"/>
        </w:rPr>
        <w:t>当</w:t>
      </w:r>
      <w:r w:rsidR="00F94F7C" w:rsidRPr="00F73556">
        <w:rPr>
          <w:rFonts w:ascii="宋体" w:hAnsi="宋体" w:cs="宋体" w:hint="eastAsia"/>
          <w:sz w:val="24"/>
        </w:rPr>
        <w:t>前，云计算、大数据、物联网、移动计算等新技术逐步广泛应用，经济社会各行业信息化步伐不断加快，社会整体信息化程度不断加深，信息技术对教育的革命性影响日趋明显。在</w:t>
      </w:r>
      <w:r w:rsidR="00F94F7C" w:rsidRPr="00F73556">
        <w:rPr>
          <w:rFonts w:ascii="宋体" w:hAnsi="宋体" w:cs="宋体"/>
          <w:sz w:val="24"/>
        </w:rPr>
        <w:t>信息技术环境下成长的</w:t>
      </w:r>
      <w:r w:rsidR="00F94F7C" w:rsidRPr="00F73556">
        <w:rPr>
          <w:rFonts w:ascii="宋体" w:hAnsi="宋体" w:cs="宋体" w:hint="eastAsia"/>
          <w:sz w:val="24"/>
        </w:rPr>
        <w:t>中职</w:t>
      </w:r>
      <w:r w:rsidR="00F94F7C" w:rsidRPr="00F73556">
        <w:rPr>
          <w:rFonts w:ascii="宋体" w:hAnsi="宋体" w:cs="宋体"/>
          <w:sz w:val="24"/>
        </w:rPr>
        <w:t>生，教师需要充分利用信息技术和“互联网+</w:t>
      </w:r>
      <w:r w:rsidR="00F94F7C" w:rsidRPr="00F73556">
        <w:rPr>
          <w:rFonts w:ascii="宋体" w:hAnsi="宋体" w:cs="宋体" w:hint="eastAsia"/>
          <w:sz w:val="24"/>
        </w:rPr>
        <w:t>教育</w:t>
      </w:r>
      <w:r w:rsidR="00F94F7C" w:rsidRPr="00F73556">
        <w:rPr>
          <w:rFonts w:ascii="宋体" w:hAnsi="宋体" w:cs="宋体"/>
          <w:sz w:val="24"/>
        </w:rPr>
        <w:t>”的优势</w:t>
      </w:r>
      <w:r w:rsidR="00F94F7C" w:rsidRPr="00F73556">
        <w:rPr>
          <w:rFonts w:ascii="宋体" w:hAnsi="宋体" w:cs="宋体" w:hint="eastAsia"/>
          <w:sz w:val="24"/>
        </w:rPr>
        <w:t>来吸引学生学习</w:t>
      </w:r>
      <w:r w:rsidR="00F94F7C" w:rsidRPr="00F73556">
        <w:rPr>
          <w:rFonts w:ascii="宋体" w:hAnsi="宋体" w:cs="宋体"/>
          <w:sz w:val="24"/>
        </w:rPr>
        <w:t>，在</w:t>
      </w:r>
      <w:r w:rsidR="00F94F7C" w:rsidRPr="00F73556">
        <w:rPr>
          <w:rFonts w:ascii="宋体" w:hAnsi="宋体" w:cs="宋体" w:hint="eastAsia"/>
          <w:sz w:val="24"/>
        </w:rPr>
        <w:t>课堂</w:t>
      </w:r>
      <w:r w:rsidR="00F94F7C" w:rsidRPr="00F73556">
        <w:rPr>
          <w:rFonts w:ascii="宋体" w:hAnsi="宋体" w:cs="宋体"/>
          <w:sz w:val="24"/>
        </w:rPr>
        <w:t>教学中</w:t>
      </w:r>
      <w:r w:rsidR="00F94F7C" w:rsidRPr="00F73556">
        <w:rPr>
          <w:rFonts w:ascii="宋体" w:hAnsi="宋体" w:cs="宋体" w:hint="eastAsia"/>
          <w:sz w:val="24"/>
        </w:rPr>
        <w:t>将课程与现代</w:t>
      </w:r>
      <w:r w:rsidR="00F94F7C" w:rsidRPr="00F73556">
        <w:rPr>
          <w:rFonts w:ascii="宋体" w:hAnsi="宋体" w:cs="宋体"/>
          <w:sz w:val="24"/>
        </w:rPr>
        <w:t>信息技术</w:t>
      </w:r>
      <w:r w:rsidR="00F94F7C" w:rsidRPr="00F73556">
        <w:rPr>
          <w:rFonts w:ascii="宋体" w:hAnsi="宋体" w:cs="宋体" w:hint="eastAsia"/>
          <w:sz w:val="24"/>
        </w:rPr>
        <w:t>有机</w:t>
      </w:r>
      <w:r w:rsidR="00F94F7C" w:rsidRPr="00F73556">
        <w:rPr>
          <w:rFonts w:ascii="宋体" w:hAnsi="宋体" w:cs="宋体"/>
          <w:sz w:val="24"/>
        </w:rPr>
        <w:t>整合，帮助促进学生学习和发展</w:t>
      </w:r>
      <w:r w:rsidR="00F94F7C" w:rsidRPr="00F73556">
        <w:rPr>
          <w:rFonts w:ascii="宋体" w:hAnsi="宋体" w:cs="宋体" w:hint="eastAsia"/>
          <w:sz w:val="24"/>
        </w:rPr>
        <w:t>，</w:t>
      </w:r>
      <w:r w:rsidR="00F94F7C" w:rsidRPr="00F73556">
        <w:rPr>
          <w:rFonts w:ascii="宋体" w:hAnsi="宋体" w:cs="宋体"/>
          <w:sz w:val="24"/>
        </w:rPr>
        <w:t>教师</w:t>
      </w:r>
      <w:r w:rsidR="00F94F7C" w:rsidRPr="00F73556">
        <w:rPr>
          <w:rFonts w:ascii="宋体" w:hAnsi="宋体" w:cs="宋体" w:hint="eastAsia"/>
          <w:sz w:val="24"/>
        </w:rPr>
        <w:t>的这种专业</w:t>
      </w:r>
      <w:r w:rsidR="00F94F7C" w:rsidRPr="00F73556">
        <w:rPr>
          <w:rFonts w:ascii="宋体" w:hAnsi="宋体" w:cs="宋体"/>
          <w:sz w:val="24"/>
        </w:rPr>
        <w:t>核心素养也</w:t>
      </w:r>
      <w:r w:rsidR="00F94F7C" w:rsidRPr="00F73556">
        <w:rPr>
          <w:rFonts w:ascii="宋体" w:hAnsi="宋体" w:cs="宋体" w:hint="eastAsia"/>
          <w:sz w:val="24"/>
        </w:rPr>
        <w:t>应</w:t>
      </w:r>
      <w:r w:rsidR="00F94F7C" w:rsidRPr="00F73556">
        <w:rPr>
          <w:rFonts w:ascii="宋体" w:hAnsi="宋体" w:cs="宋体"/>
          <w:sz w:val="24"/>
        </w:rPr>
        <w:t>随着时代的不同而变化</w:t>
      </w:r>
      <w:r w:rsidR="00F94F7C" w:rsidRPr="00F73556">
        <w:rPr>
          <w:rFonts w:ascii="宋体" w:hAnsi="宋体" w:cs="宋体" w:hint="eastAsia"/>
          <w:sz w:val="24"/>
        </w:rPr>
        <w:t>。</w:t>
      </w:r>
      <w:r w:rsidR="00F94F7C" w:rsidRPr="00F73556">
        <w:rPr>
          <w:rFonts w:ascii="宋体" w:hAnsi="宋体" w:cs="宋体"/>
          <w:sz w:val="24"/>
        </w:rPr>
        <w:t>教师对</w:t>
      </w:r>
      <w:r w:rsidR="00F94F7C" w:rsidRPr="00F73556">
        <w:rPr>
          <w:rFonts w:ascii="宋体" w:hAnsi="宋体" w:cs="宋体" w:hint="eastAsia"/>
          <w:sz w:val="24"/>
        </w:rPr>
        <w:t>现代信息</w:t>
      </w:r>
      <w:r w:rsidR="00F94F7C" w:rsidRPr="00F73556">
        <w:rPr>
          <w:rFonts w:ascii="宋体" w:hAnsi="宋体" w:cs="宋体"/>
          <w:sz w:val="24"/>
        </w:rPr>
        <w:t>技术的</w:t>
      </w:r>
      <w:r w:rsidR="00F94F7C" w:rsidRPr="00F73556">
        <w:rPr>
          <w:rFonts w:ascii="宋体" w:hAnsi="宋体" w:cs="宋体" w:hint="eastAsia"/>
          <w:sz w:val="24"/>
        </w:rPr>
        <w:t>应用可以</w:t>
      </w:r>
      <w:r w:rsidR="00F94F7C" w:rsidRPr="00F73556">
        <w:rPr>
          <w:rFonts w:ascii="宋体" w:hAnsi="宋体" w:cs="宋体"/>
          <w:sz w:val="24"/>
        </w:rPr>
        <w:t>帮助学生建构学科知识，</w:t>
      </w:r>
      <w:r w:rsidR="00F94F7C" w:rsidRPr="00F73556">
        <w:rPr>
          <w:rFonts w:ascii="宋体" w:hAnsi="宋体" w:cs="宋体" w:hint="eastAsia"/>
          <w:sz w:val="24"/>
        </w:rPr>
        <w:t>培养学生获取、梳理、选择、传播、使用信息的</w:t>
      </w:r>
      <w:r w:rsidR="00F94F7C" w:rsidRPr="00F73556">
        <w:rPr>
          <w:rFonts w:ascii="宋体" w:hAnsi="宋体" w:cs="宋体"/>
          <w:sz w:val="24"/>
        </w:rPr>
        <w:t>核心素养</w:t>
      </w:r>
      <w:r w:rsidR="00F94F7C" w:rsidRPr="00F73556">
        <w:rPr>
          <w:rFonts w:ascii="宋体" w:hAnsi="宋体" w:cs="宋体" w:hint="eastAsia"/>
          <w:sz w:val="24"/>
        </w:rPr>
        <w:t>，让学生赢得未来社会，“使之能生存于世界也”</w:t>
      </w:r>
      <w:r w:rsidR="00F94F7C" w:rsidRPr="00F73556">
        <w:rPr>
          <w:rFonts w:ascii="宋体" w:hAnsi="宋体" w:cs="宋体"/>
          <w:sz w:val="24"/>
        </w:rPr>
        <w:t>。</w:t>
      </w:r>
      <w:r w:rsidR="00F94F7C" w:rsidRPr="00F73556">
        <w:rPr>
          <w:rFonts w:ascii="宋体" w:hAnsi="宋体" w:cs="宋体" w:hint="eastAsia"/>
          <w:sz w:val="24"/>
        </w:rPr>
        <w:t>2016年6月教育部制定了《教育信息化“十三五”规划》，“互联网+”行动计划、促进大数据发展行动纲要等有关政策密集出台，信息化已成为国家战略，教育信息化正迎来重大历史发展机遇，这就必然要求学校拥有适应互联网发展需求的信息化能力强、科研能力突出的新型教师。</w:t>
      </w:r>
      <w:r w:rsidR="00F94F7C" w:rsidRPr="00F73556">
        <w:rPr>
          <w:rFonts w:ascii="宋体" w:hAnsi="宋体" w:cs="宋体"/>
          <w:sz w:val="24"/>
        </w:rPr>
        <w:t>反思</w:t>
      </w:r>
      <w:r w:rsidR="00F94F7C" w:rsidRPr="00F73556">
        <w:rPr>
          <w:rFonts w:ascii="宋体" w:hAnsi="宋体" w:cs="宋体" w:hint="eastAsia"/>
          <w:sz w:val="24"/>
        </w:rPr>
        <w:t>我校教师虽然能用一些信息技术辅助教学，但面对“互联网+教育”背景下，绝大多数教师在信息技术开发、制作和信息化教学策略仍处于浅层次阶段。“互联网+教育”的信息技术应用对提高教育教学质量的效益没有得到充分发挥，培训效果的不理想难以推进我校师资队伍信息化建设进程，如何提高教师教学信息化能力和素养就成为一个非常重要的课题。我校经过为期一年的教学信息化校本培训实践，由此探索一种切合学校教师实际的</w:t>
      </w:r>
      <w:r w:rsidR="00F94F7C" w:rsidRPr="00F73556">
        <w:rPr>
          <w:rFonts w:ascii="宋体" w:hAnsi="宋体" w:cs="宋体"/>
          <w:sz w:val="24"/>
        </w:rPr>
        <w:t>校本培训</w:t>
      </w:r>
      <w:r w:rsidR="00F94F7C" w:rsidRPr="00F73556">
        <w:rPr>
          <w:rFonts w:ascii="宋体" w:hAnsi="宋体" w:cs="宋体" w:hint="eastAsia"/>
          <w:sz w:val="24"/>
        </w:rPr>
        <w:t>模式是本课题的研究。</w:t>
      </w:r>
    </w:p>
    <w:p w:rsidR="00CF27D1" w:rsidRDefault="00CF27D1" w:rsidP="00CF27D1">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本课题主要经历以下几个阶段：</w:t>
      </w:r>
    </w:p>
    <w:p w:rsidR="00CF27D1" w:rsidRDefault="00CF27D1" w:rsidP="00CF27D1">
      <w:pPr>
        <w:widowControl/>
        <w:snapToGrid w:val="0"/>
        <w:spacing w:before="100" w:after="100" w:line="360" w:lineRule="auto"/>
        <w:ind w:firstLineChars="200" w:firstLine="480"/>
        <w:jc w:val="left"/>
        <w:rPr>
          <w:rFonts w:ascii="宋体" w:hAnsi="宋体" w:cs="宋体"/>
          <w:b/>
          <w:sz w:val="24"/>
        </w:rPr>
      </w:pPr>
      <w:r w:rsidRPr="006421A5">
        <w:rPr>
          <w:rFonts w:ascii="宋体" w:hAnsi="宋体" w:cs="宋体" w:hint="eastAsia"/>
          <w:sz w:val="24"/>
        </w:rPr>
        <w:t>编制了一份“信息化教学校本培训问卷”的教师问卷和一份访谈问卷；从原则、内容、时段、形式等进行了信息化教学校本培训模式框架的设计；聘请高校</w:t>
      </w:r>
      <w:r w:rsidRPr="006421A5">
        <w:rPr>
          <w:rFonts w:ascii="宋体" w:hAnsi="宋体" w:cs="宋体" w:hint="eastAsia"/>
          <w:sz w:val="24"/>
        </w:rPr>
        <w:lastRenderedPageBreak/>
        <w:t>专家对专任教师进行全员培训和骨干教师集中培训；组织骨干教师在不同专业学科的课堂中进行教学实践与研讨；组织信息化教学大赛团队；滨海新区间信息化课堂教学交流。</w:t>
      </w:r>
    </w:p>
    <w:p w:rsidR="00DB3C46" w:rsidRPr="006421A5" w:rsidRDefault="00DB3C46" w:rsidP="006E7B4B">
      <w:pPr>
        <w:widowControl/>
        <w:snapToGrid w:val="0"/>
        <w:spacing w:before="100" w:after="100" w:line="360" w:lineRule="auto"/>
        <w:ind w:firstLineChars="200" w:firstLine="482"/>
        <w:jc w:val="left"/>
        <w:rPr>
          <w:rFonts w:ascii="宋体" w:hAnsi="宋体" w:cs="宋体"/>
          <w:sz w:val="24"/>
        </w:rPr>
      </w:pPr>
      <w:r w:rsidRPr="006E7B4B">
        <w:rPr>
          <w:rFonts w:ascii="宋体" w:hAnsi="宋体" w:cs="宋体" w:hint="eastAsia"/>
          <w:b/>
          <w:sz w:val="24"/>
        </w:rPr>
        <w:t>关键词：</w:t>
      </w:r>
      <w:r w:rsidRPr="006421A5">
        <w:rPr>
          <w:rFonts w:ascii="宋体" w:hAnsi="宋体" w:cs="宋体" w:hint="eastAsia"/>
          <w:sz w:val="24"/>
        </w:rPr>
        <w:t>信息化教学 校本培训模式 管理机制</w:t>
      </w:r>
    </w:p>
    <w:p w:rsidR="00E853FA" w:rsidRPr="00CF27D1" w:rsidRDefault="00DB3C46" w:rsidP="00CF27D1">
      <w:pPr>
        <w:widowControl/>
        <w:snapToGrid w:val="0"/>
        <w:spacing w:before="100" w:after="100" w:line="360" w:lineRule="auto"/>
        <w:ind w:firstLineChars="200" w:firstLine="482"/>
        <w:jc w:val="left"/>
        <w:rPr>
          <w:rFonts w:ascii="宋体" w:hAnsi="宋体" w:cs="宋体"/>
          <w:b/>
          <w:sz w:val="24"/>
        </w:rPr>
      </w:pPr>
      <w:r w:rsidRPr="00CF27D1">
        <w:rPr>
          <w:rFonts w:ascii="宋体" w:hAnsi="宋体" w:cs="宋体" w:hint="eastAsia"/>
          <w:b/>
          <w:sz w:val="24"/>
        </w:rPr>
        <w:t>一、本课题的研究目标</w:t>
      </w:r>
    </w:p>
    <w:p w:rsidR="005E7937" w:rsidRPr="000A7245" w:rsidRDefault="00E853FA"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本课题试图通过</w:t>
      </w:r>
      <w:r w:rsidR="005E7937" w:rsidRPr="000A7245">
        <w:rPr>
          <w:rFonts w:ascii="宋体" w:hAnsi="宋体" w:cs="宋体" w:hint="eastAsia"/>
          <w:sz w:val="24"/>
        </w:rPr>
        <w:t>通过信息技术的校本培训模式的研究，以推动课堂教学信息化和中职教师信息化教学能力的发展。</w:t>
      </w:r>
    </w:p>
    <w:p w:rsidR="005E7937" w:rsidRPr="000A7245"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1. 教师了解当今信息化教学能力的发展，增进与时俱进学习的意识；</w:t>
      </w:r>
    </w:p>
    <w:p w:rsidR="005E7937" w:rsidRPr="000A7245"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2. 教师能够结合学科内容，开发出重点知识的微课和使用相关应用软件的能力；</w:t>
      </w:r>
    </w:p>
    <w:p w:rsidR="004D64FF"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3. 逐步培养教师信息化教学反思与修正自我课堂教学的科研意识，逐步形成自我发展的能力；</w:t>
      </w:r>
    </w:p>
    <w:p w:rsidR="005E7937" w:rsidRPr="000A7245" w:rsidRDefault="005E7937"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 xml:space="preserve"> 4. 开发出适合我校教师有效发展的校本培训模式和管理机制。</w:t>
      </w:r>
    </w:p>
    <w:p w:rsidR="00E853FA" w:rsidRPr="00CF27D1" w:rsidRDefault="00E853FA" w:rsidP="00CF27D1">
      <w:pPr>
        <w:widowControl/>
        <w:snapToGrid w:val="0"/>
        <w:spacing w:before="100" w:after="100" w:line="360" w:lineRule="auto"/>
        <w:ind w:firstLineChars="200" w:firstLine="482"/>
        <w:jc w:val="left"/>
        <w:rPr>
          <w:rFonts w:ascii="宋体" w:hAnsi="宋体" w:cs="宋体"/>
          <w:b/>
          <w:sz w:val="24"/>
        </w:rPr>
      </w:pPr>
      <w:r w:rsidRPr="00CF27D1">
        <w:rPr>
          <w:rFonts w:ascii="宋体" w:hAnsi="宋体" w:cs="宋体" w:hint="eastAsia"/>
          <w:b/>
          <w:sz w:val="24"/>
        </w:rPr>
        <w:t>二、本课题的研究内容：</w:t>
      </w:r>
    </w:p>
    <w:p w:rsidR="00E4573C" w:rsidRPr="000A7245" w:rsidRDefault="00AD58F9" w:rsidP="006421A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E4573C" w:rsidRPr="000A7245">
        <w:rPr>
          <w:rFonts w:ascii="宋体" w:hAnsi="宋体" w:cs="宋体" w:hint="eastAsia"/>
          <w:sz w:val="24"/>
        </w:rPr>
        <w:t>1.我职校教师信息化教学能力发展的现状及存在问题的研究。</w:t>
      </w:r>
    </w:p>
    <w:p w:rsidR="00E4573C" w:rsidRPr="000A7245" w:rsidRDefault="00AD58F9" w:rsidP="000A724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E4573C" w:rsidRPr="000A7245">
        <w:rPr>
          <w:rFonts w:ascii="宋体" w:hAnsi="宋体" w:cs="宋体" w:hint="eastAsia"/>
          <w:sz w:val="24"/>
        </w:rPr>
        <w:t>2.探讨“信息培训——教学应用——教学研修”一体化校本培训模式的实践效果。</w:t>
      </w:r>
    </w:p>
    <w:p w:rsidR="00E4573C" w:rsidRPr="000A7245" w:rsidRDefault="00AD58F9" w:rsidP="000A724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E4573C" w:rsidRPr="000A7245">
        <w:rPr>
          <w:rFonts w:ascii="宋体" w:hAnsi="宋体" w:cs="宋体" w:hint="eastAsia"/>
          <w:sz w:val="24"/>
        </w:rPr>
        <w:t>3.探索学校教师专业发展与师资队伍信息化建设有效的管理机制。</w:t>
      </w:r>
    </w:p>
    <w:p w:rsidR="00E853FA" w:rsidRDefault="00E01020" w:rsidP="00E853FA">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本研究旨在探讨校本培训的模式中信息化教学的实践活动对课堂教学产生的影响，通过教学研究修正校本培训</w:t>
      </w:r>
      <w:r w:rsidR="00801BB0">
        <w:rPr>
          <w:rFonts w:ascii="宋体" w:hAnsi="宋体" w:cs="宋体" w:hint="eastAsia"/>
          <w:sz w:val="24"/>
        </w:rPr>
        <w:t>的不利因素</w:t>
      </w:r>
      <w:r>
        <w:rPr>
          <w:rFonts w:ascii="宋体" w:hAnsi="宋体" w:cs="宋体" w:hint="eastAsia"/>
          <w:sz w:val="24"/>
        </w:rPr>
        <w:t>而形成有效的管理机制。</w:t>
      </w:r>
    </w:p>
    <w:p w:rsidR="00E853FA" w:rsidRPr="00CF27D1" w:rsidRDefault="00E853FA" w:rsidP="00CF27D1">
      <w:pPr>
        <w:widowControl/>
        <w:snapToGrid w:val="0"/>
        <w:spacing w:before="100" w:after="100" w:line="360" w:lineRule="auto"/>
        <w:ind w:firstLineChars="200" w:firstLine="482"/>
        <w:jc w:val="left"/>
        <w:rPr>
          <w:rFonts w:ascii="宋体" w:hAnsi="宋体" w:cs="宋体"/>
          <w:b/>
          <w:sz w:val="24"/>
        </w:rPr>
      </w:pPr>
      <w:r w:rsidRPr="00CF27D1">
        <w:rPr>
          <w:rFonts w:ascii="宋体" w:hAnsi="宋体" w:cs="宋体" w:hint="eastAsia"/>
          <w:b/>
          <w:sz w:val="24"/>
        </w:rPr>
        <w:t>三、本课题的研究方法</w:t>
      </w:r>
    </w:p>
    <w:p w:rsidR="000A7245" w:rsidRPr="000A7245" w:rsidRDefault="000A7245"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本课题主要采用了行动研究法，在研究过程中还运用文献研究法和经验总结法等。</w:t>
      </w:r>
    </w:p>
    <w:p w:rsidR="000A7245" w:rsidRPr="000A7245" w:rsidRDefault="007C383B" w:rsidP="000A724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0A7245" w:rsidRPr="000A7245">
        <w:rPr>
          <w:rFonts w:ascii="宋体" w:hAnsi="宋体" w:cs="宋体" w:hint="eastAsia"/>
          <w:sz w:val="24"/>
        </w:rPr>
        <w:t>文献研究法，通过查阅关于信息化教学能力的培训资料，充分学习研究它在教师专业发展路径、教师信息化培训的观点、做法，获得相关数据和一些最新的研究成果，组织全体教师和课题组成员学习，更新教育教学信息化的观念，形成教师信息化专业发展的思考方向和实践操作路径。</w:t>
      </w:r>
    </w:p>
    <w:p w:rsidR="000A7245" w:rsidRPr="000A7245" w:rsidRDefault="000A7245"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lastRenderedPageBreak/>
        <w:t>问卷调查法，通过对骨干教师的问卷和座谈，了解我校各专业学科教师信息化专业发展现状、影响因素和存在的主要问题，为研究课题提供依据。</w:t>
      </w:r>
    </w:p>
    <w:p w:rsidR="000A7245" w:rsidRPr="000A7245" w:rsidRDefault="000A7245" w:rsidP="000A7245">
      <w:pPr>
        <w:widowControl/>
        <w:snapToGrid w:val="0"/>
        <w:spacing w:before="100" w:after="100" w:line="360" w:lineRule="auto"/>
        <w:ind w:firstLineChars="200" w:firstLine="480"/>
        <w:jc w:val="left"/>
        <w:rPr>
          <w:rFonts w:ascii="宋体" w:hAnsi="宋体" w:cs="宋体"/>
          <w:sz w:val="24"/>
        </w:rPr>
      </w:pPr>
      <w:r w:rsidRPr="000A7245">
        <w:rPr>
          <w:rFonts w:ascii="宋体" w:hAnsi="宋体" w:cs="宋体" w:hint="eastAsia"/>
          <w:sz w:val="24"/>
        </w:rPr>
        <w:t>行动研究法，课题组提出培训、应用、教研的行动研究的思路，按照教师信息化教学能力培训方案开始研究，重点进行理论培训、技术培训、同侪教研等。</w:t>
      </w:r>
    </w:p>
    <w:p w:rsidR="00E853FA" w:rsidRPr="00097A85" w:rsidRDefault="00E853FA" w:rsidP="00097A85">
      <w:pPr>
        <w:widowControl/>
        <w:snapToGrid w:val="0"/>
        <w:spacing w:before="100" w:after="100" w:line="360" w:lineRule="auto"/>
        <w:ind w:firstLineChars="200" w:firstLine="482"/>
        <w:jc w:val="left"/>
        <w:rPr>
          <w:rFonts w:ascii="宋体" w:hAnsi="宋体" w:cs="宋体"/>
          <w:b/>
          <w:sz w:val="24"/>
        </w:rPr>
      </w:pPr>
      <w:r w:rsidRPr="00097A85">
        <w:rPr>
          <w:rFonts w:ascii="宋体" w:hAnsi="宋体" w:cs="宋体" w:hint="eastAsia"/>
          <w:b/>
          <w:sz w:val="24"/>
        </w:rPr>
        <w:t>四、本课题的研究成果</w:t>
      </w:r>
    </w:p>
    <w:p w:rsidR="005134FB" w:rsidRPr="007802F7" w:rsidRDefault="00CB3C19" w:rsidP="007802F7">
      <w:pPr>
        <w:widowControl/>
        <w:snapToGrid w:val="0"/>
        <w:spacing w:before="100" w:after="100" w:line="360" w:lineRule="auto"/>
        <w:ind w:firstLineChars="200" w:firstLine="482"/>
        <w:jc w:val="left"/>
        <w:rPr>
          <w:rFonts w:ascii="宋体" w:hAnsi="宋体" w:cs="宋体"/>
          <w:b/>
          <w:sz w:val="24"/>
        </w:rPr>
      </w:pPr>
      <w:r w:rsidRPr="007802F7">
        <w:rPr>
          <w:rFonts w:ascii="宋体" w:hAnsi="宋体" w:cs="宋体" w:hint="eastAsia"/>
          <w:b/>
          <w:sz w:val="24"/>
        </w:rPr>
        <w:t>１．编制了一份“信息化教学校本培训问卷”的教师问卷和一份访谈问卷</w:t>
      </w:r>
    </w:p>
    <w:p w:rsidR="00CB3C19" w:rsidRPr="006421A5" w:rsidRDefault="00C06E9A" w:rsidP="006421A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CB3C19" w:rsidRPr="006421A5">
        <w:rPr>
          <w:rFonts w:ascii="宋体" w:hAnsi="宋体" w:cs="宋体" w:hint="eastAsia"/>
          <w:sz w:val="24"/>
        </w:rPr>
        <w:t>教师问卷内容设计分教师基本情况、现状和需求、策略与建议三大部分。本问卷主体从专任教师学历、教龄段、所任专业或文化课、信息技术知识情况</w:t>
      </w:r>
      <w:r w:rsidR="008A6D58" w:rsidRPr="006421A5">
        <w:rPr>
          <w:rFonts w:ascii="宋体" w:hAnsi="宋体" w:cs="宋体" w:hint="eastAsia"/>
          <w:sz w:val="24"/>
        </w:rPr>
        <w:t>进行研究分析——</w:t>
      </w:r>
      <w:r w:rsidR="00CB3C19" w:rsidRPr="006421A5">
        <w:rPr>
          <w:rFonts w:ascii="宋体" w:hAnsi="宋体" w:cs="宋体" w:hint="eastAsia"/>
          <w:sz w:val="24"/>
        </w:rPr>
        <w:t>相当部分的教师的信息化教学手段还处于初级阶段，他们的信息化教学能力</w:t>
      </w:r>
      <w:r w:rsidR="00C44990" w:rsidRPr="006421A5">
        <w:rPr>
          <w:rFonts w:ascii="宋体" w:hAnsi="宋体" w:cs="宋体" w:hint="eastAsia"/>
          <w:sz w:val="24"/>
        </w:rPr>
        <w:t>也是</w:t>
      </w:r>
      <w:r w:rsidR="00CB3C19" w:rsidRPr="006421A5">
        <w:rPr>
          <w:rFonts w:ascii="宋体" w:hAnsi="宋体" w:cs="宋体" w:hint="eastAsia"/>
          <w:sz w:val="24"/>
        </w:rPr>
        <w:t>基本停留在以课件代替板书的阶段。</w:t>
      </w:r>
      <w:r w:rsidR="00B84DD0" w:rsidRPr="006421A5">
        <w:rPr>
          <w:rFonts w:ascii="宋体" w:hAnsi="宋体" w:cs="宋体" w:hint="eastAsia"/>
          <w:sz w:val="24"/>
        </w:rPr>
        <w:t>我们的校本培训</w:t>
      </w:r>
      <w:r w:rsidR="00CB3C19" w:rsidRPr="006421A5">
        <w:rPr>
          <w:rFonts w:ascii="宋体" w:hAnsi="宋体" w:cs="宋体" w:hint="eastAsia"/>
          <w:sz w:val="24"/>
        </w:rPr>
        <w:t>需要大面积的培训学习，增大受益面，从基础开始，与教学活动融合，重点是分层培训，对不同程度的教师进行相应的培训。尤其是对信息化技能制作需要合作的教师，以案例教学为主进行教学应用软件的培训，达到能运用的培训目的是非常有必要的；青年专业课教师加强交互、智能性培训指导和锻炼实践；对信息化手段应用不能得心应手的文化课及年龄较大的老师，在教学管理中提高对这部分人的信息化教学要求要有相应的措施 ；访谈调查 以“微课在信息化教学中应用的思考”为载体，与参加信息化教学大赛的参赛一线教师和参与信息化班级骨干教师进行了关于比赛与信息化教学之间的距离进行访谈。</w:t>
      </w:r>
      <w:r w:rsidR="005134FB" w:rsidRPr="006421A5">
        <w:rPr>
          <w:rFonts w:ascii="宋体" w:hAnsi="宋体" w:cs="宋体" w:hint="eastAsia"/>
          <w:sz w:val="24"/>
        </w:rPr>
        <w:t>这些来自一线教师的访谈内容</w:t>
      </w:r>
      <w:r w:rsidR="00CB3C19" w:rsidRPr="006421A5">
        <w:rPr>
          <w:rFonts w:ascii="宋体" w:hAnsi="宋体" w:cs="宋体" w:hint="eastAsia"/>
          <w:sz w:val="24"/>
        </w:rPr>
        <w:t>具有一定的代表性，说明信息化教学的教学实践</w:t>
      </w:r>
      <w:r w:rsidR="005134FB" w:rsidRPr="006421A5">
        <w:rPr>
          <w:rFonts w:ascii="宋体" w:hAnsi="宋体" w:cs="宋体" w:hint="eastAsia"/>
          <w:sz w:val="24"/>
        </w:rPr>
        <w:t>中</w:t>
      </w:r>
      <w:r w:rsidR="00CB3C19" w:rsidRPr="006421A5">
        <w:rPr>
          <w:rFonts w:ascii="宋体" w:hAnsi="宋体" w:cs="宋体" w:hint="eastAsia"/>
          <w:sz w:val="24"/>
        </w:rPr>
        <w:t>，微课的应用还需要不断改进我们的教学理念和教学思路，不断拓宽我们的视野。</w:t>
      </w:r>
    </w:p>
    <w:p w:rsidR="00A032D9" w:rsidRPr="007802F7" w:rsidRDefault="00A032D9" w:rsidP="007802F7">
      <w:pPr>
        <w:widowControl/>
        <w:snapToGrid w:val="0"/>
        <w:spacing w:before="100" w:after="100" w:line="360" w:lineRule="auto"/>
        <w:ind w:firstLineChars="200" w:firstLine="482"/>
        <w:jc w:val="left"/>
        <w:rPr>
          <w:rFonts w:ascii="宋体" w:hAnsi="宋体" w:cs="宋体"/>
          <w:b/>
          <w:sz w:val="24"/>
        </w:rPr>
      </w:pPr>
      <w:r w:rsidRPr="007802F7">
        <w:rPr>
          <w:rFonts w:ascii="宋体" w:hAnsi="宋体" w:cs="宋体" w:hint="eastAsia"/>
          <w:b/>
          <w:sz w:val="24"/>
        </w:rPr>
        <w:t>2.</w:t>
      </w:r>
      <w:r w:rsidR="00534368" w:rsidRPr="007802F7">
        <w:rPr>
          <w:rFonts w:ascii="宋体" w:hAnsi="宋体" w:cs="宋体" w:hint="eastAsia"/>
          <w:b/>
          <w:sz w:val="24"/>
        </w:rPr>
        <w:t xml:space="preserve"> 设计了</w:t>
      </w:r>
      <w:r w:rsidRPr="007802F7">
        <w:rPr>
          <w:rFonts w:ascii="宋体" w:hAnsi="宋体" w:cs="宋体" w:hint="eastAsia"/>
          <w:b/>
          <w:sz w:val="24"/>
        </w:rPr>
        <w:t>“训研结合”的信息化教学校本培训模式框架</w:t>
      </w:r>
    </w:p>
    <w:p w:rsidR="00A032D9" w:rsidRPr="006421A5" w:rsidRDefault="00A032D9" w:rsidP="007802F7">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培训内容设计</w:t>
      </w:r>
      <w:r w:rsidR="007802F7">
        <w:rPr>
          <w:rFonts w:ascii="宋体" w:hAnsi="宋体" w:cs="宋体" w:hint="eastAsia"/>
          <w:sz w:val="24"/>
        </w:rPr>
        <w:t>。</w:t>
      </w:r>
      <w:r w:rsidR="004B4ABA" w:rsidRPr="006421A5">
        <w:rPr>
          <w:rFonts w:ascii="宋体" w:hAnsi="宋体" w:cs="宋体" w:hint="eastAsia"/>
          <w:sz w:val="24"/>
        </w:rPr>
        <w:t>本次的校本培训是让培训专家对培训内容做出了可行性分析，并针对我校教师不同类别、层次、岗位教师的需求，以教学问题为中心，以培训全体教师为重点，科学设计培训课程，丰富和优化培训内容，提高教师与课堂教学的深度融合。信息化技术学习我们重在培训及其应用。我们把培训的内容延伸到课堂教学中，加以实践，总结反思信息化技术在教学中的利与弊。</w:t>
      </w:r>
      <w:r w:rsidRPr="006421A5">
        <w:rPr>
          <w:rFonts w:ascii="宋体" w:hAnsi="宋体" w:cs="宋体" w:hint="eastAsia"/>
          <w:sz w:val="24"/>
        </w:rPr>
        <w:t>校本培训</w:t>
      </w:r>
      <w:r w:rsidR="0028791E" w:rsidRPr="006421A5">
        <w:rPr>
          <w:rFonts w:ascii="宋体" w:hAnsi="宋体" w:cs="宋体" w:hint="eastAsia"/>
          <w:sz w:val="24"/>
        </w:rPr>
        <w:t>内容</w:t>
      </w:r>
      <w:r w:rsidRPr="006421A5">
        <w:rPr>
          <w:rFonts w:ascii="宋体" w:hAnsi="宋体" w:cs="宋体" w:hint="eastAsia"/>
          <w:sz w:val="24"/>
        </w:rPr>
        <w:t>是以教师“最近发展区”常用的PPT教学软件开始，提出PPT日常教学中存在的常见问题，巩固、梳理PPT适用于教学的更多功能后，再进行学习新版本PPT</w:t>
      </w:r>
      <w:r w:rsidRPr="006421A5">
        <w:rPr>
          <w:rFonts w:ascii="宋体" w:hAnsi="宋体" w:cs="宋体" w:hint="eastAsia"/>
          <w:sz w:val="24"/>
        </w:rPr>
        <w:lastRenderedPageBreak/>
        <w:t>的强大功能，并和现代微课软件进行有机结合，强调软件制作微课与课堂教学素养的关系，重点强调何时何处使用何种技术改善教学效果，形成教学策略，软件学习主要制作微课涉及的软件；能够灵活有效地将信息技术与课程整合，利用信息技术提高教学设计和评价教学的能力，最终目的是改善学生的知识、技能和态度，使得我们的校本培训教师易于接受、易于复制，易于推广和交流研究，便于将信息技术与课程教学整合应用。</w:t>
      </w:r>
    </w:p>
    <w:p w:rsidR="001B3637" w:rsidRPr="006421A5" w:rsidRDefault="001B3637" w:rsidP="00E37134">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培训时段分配设计</w:t>
      </w:r>
      <w:r w:rsidR="00E37134">
        <w:rPr>
          <w:rFonts w:ascii="宋体" w:hAnsi="宋体" w:cs="宋体" w:hint="eastAsia"/>
          <w:sz w:val="24"/>
        </w:rPr>
        <w:t>。</w:t>
      </w:r>
      <w:r w:rsidRPr="006421A5">
        <w:rPr>
          <w:rFonts w:ascii="宋体" w:hAnsi="宋体" w:cs="宋体" w:hint="eastAsia"/>
          <w:sz w:val="24"/>
        </w:rPr>
        <w:t>把信息化教学专家请到学校来，每周用一个半天专门进行培训， 采用“线下集中培训”与“网上答疑”相结合的做法。前1/4时段用于微课技术培训，1/2时段用于基于案例教学的微课教学设计、课堂展示、研讨交流，将学科教研延伸到课堂教学；后1/4时段用于校内展示微课交流学习、区域性展示交流，解决问题形成经验。</w:t>
      </w:r>
    </w:p>
    <w:p w:rsidR="001B3637" w:rsidRPr="006421A5" w:rsidRDefault="00E37134" w:rsidP="006421A5">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1B3637" w:rsidRPr="006421A5">
        <w:rPr>
          <w:rFonts w:ascii="宋体" w:hAnsi="宋体" w:cs="宋体" w:hint="eastAsia"/>
          <w:sz w:val="24"/>
        </w:rPr>
        <w:t>培训内容设计原则</w:t>
      </w:r>
      <w:r>
        <w:rPr>
          <w:rFonts w:ascii="宋体" w:hAnsi="宋体" w:cs="宋体" w:hint="eastAsia"/>
          <w:sz w:val="24"/>
        </w:rPr>
        <w:t>。</w:t>
      </w:r>
      <w:r w:rsidR="001B3637" w:rsidRPr="006421A5">
        <w:rPr>
          <w:rFonts w:ascii="宋体" w:hAnsi="宋体" w:cs="宋体" w:hint="eastAsia"/>
          <w:sz w:val="24"/>
        </w:rPr>
        <w:t>一是分层递进原则。把整个校本培训分为三个阶段，技术学习阶段（必修）、课堂教学研修阶段（必修）和总结、展示交流阶段（选修）。 二是案例教学原则。借助全国微课大赛作品和参训教师制作的微课教学案例在校本培训中做对比讲解、操作应用。授课专家对每个微课案例从技术、学生和教法等等方面进行评价，并在评价过程中提出问题供参训教师讨论、反思和实践。</w:t>
      </w:r>
    </w:p>
    <w:p w:rsidR="001B3637" w:rsidRDefault="00E37134" w:rsidP="00E37134">
      <w:pPr>
        <w:widowControl/>
        <w:snapToGrid w:val="0"/>
        <w:spacing w:before="100" w:after="100" w:line="360" w:lineRule="auto"/>
        <w:ind w:firstLineChars="200" w:firstLine="480"/>
        <w:jc w:val="left"/>
        <w:rPr>
          <w:rFonts w:ascii="宋体" w:hAnsi="宋体" w:cs="宋体"/>
          <w:sz w:val="24"/>
        </w:rPr>
      </w:pPr>
      <w:r>
        <w:rPr>
          <w:rFonts w:ascii="宋体" w:hAnsi="宋体" w:cs="宋体" w:hint="eastAsia"/>
          <w:sz w:val="24"/>
        </w:rPr>
        <w:t xml:space="preserve"> </w:t>
      </w:r>
      <w:r w:rsidR="001B3637" w:rsidRPr="006421A5">
        <w:rPr>
          <w:rFonts w:ascii="宋体" w:hAnsi="宋体" w:cs="宋体" w:hint="eastAsia"/>
          <w:sz w:val="24"/>
        </w:rPr>
        <w:t>培训方式设计</w:t>
      </w:r>
      <w:r>
        <w:rPr>
          <w:rFonts w:ascii="宋体" w:hAnsi="宋体" w:cs="宋体" w:hint="eastAsia"/>
          <w:sz w:val="24"/>
        </w:rPr>
        <w:t>。</w:t>
      </w:r>
      <w:r w:rsidR="001B3637" w:rsidRPr="006421A5">
        <w:rPr>
          <w:rFonts w:ascii="宋体" w:hAnsi="宋体" w:cs="宋体" w:hint="eastAsia"/>
          <w:sz w:val="24"/>
        </w:rPr>
        <w:t>校本培训采取全员培训和集中培训相结合的形式。</w:t>
      </w:r>
    </w:p>
    <w:p w:rsidR="00097605" w:rsidRPr="00A85FB7" w:rsidRDefault="00E37134" w:rsidP="00097605">
      <w:pPr>
        <w:rPr>
          <w:rFonts w:ascii="仿宋" w:eastAsia="仿宋" w:hAnsi="仿宋"/>
          <w:b/>
          <w:sz w:val="28"/>
          <w:szCs w:val="28"/>
        </w:rPr>
      </w:pPr>
      <w:r>
        <w:rPr>
          <w:rFonts w:ascii="仿宋" w:eastAsia="仿宋" w:hAnsi="仿宋" w:hint="eastAsia"/>
          <w:b/>
          <w:sz w:val="28"/>
          <w:szCs w:val="28"/>
        </w:rPr>
        <w:t xml:space="preserve">          </w:t>
      </w:r>
      <w:r w:rsidR="00097605" w:rsidRPr="00A85FB7">
        <w:rPr>
          <w:rFonts w:ascii="仿宋" w:eastAsia="仿宋" w:hAnsi="仿宋" w:hint="eastAsia"/>
          <w:b/>
          <w:sz w:val="28"/>
          <w:szCs w:val="28"/>
        </w:rPr>
        <w:t>附表：教学信息化校本培训主要内容框架</w:t>
      </w:r>
    </w:p>
    <w:tbl>
      <w:tblPr>
        <w:tblStyle w:val="a3"/>
        <w:tblW w:w="8272" w:type="dxa"/>
        <w:tblInd w:w="250" w:type="dxa"/>
        <w:tblBorders>
          <w:top w:val="thinThickSmallGap" w:sz="12" w:space="0" w:color="auto"/>
          <w:left w:val="none" w:sz="0" w:space="0" w:color="auto"/>
          <w:bottom w:val="thinThickSmallGap" w:sz="12" w:space="0" w:color="auto"/>
          <w:right w:val="none" w:sz="0" w:space="0" w:color="auto"/>
        </w:tblBorders>
        <w:tblLook w:val="04A0"/>
      </w:tblPr>
      <w:tblGrid>
        <w:gridCol w:w="1134"/>
        <w:gridCol w:w="4820"/>
        <w:gridCol w:w="2318"/>
      </w:tblGrid>
      <w:tr w:rsidR="00097605" w:rsidRPr="00892E31" w:rsidTr="008B178D">
        <w:tc>
          <w:tcPr>
            <w:tcW w:w="1134" w:type="dxa"/>
            <w:tcBorders>
              <w:top w:val="thinThickSmallGap" w:sz="12" w:space="0" w:color="auto"/>
              <w:left w:val="nil"/>
              <w:bottom w:val="thinThickSmallGap" w:sz="12"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阶段</w:t>
            </w:r>
          </w:p>
        </w:tc>
        <w:tc>
          <w:tcPr>
            <w:tcW w:w="4820" w:type="dxa"/>
            <w:tcBorders>
              <w:top w:val="thinThickSmallGap" w:sz="12" w:space="0" w:color="auto"/>
              <w:left w:val="single" w:sz="4" w:space="0" w:color="auto"/>
              <w:bottom w:val="thinThickSmallGap" w:sz="12" w:space="0" w:color="auto"/>
              <w:right w:val="single" w:sz="4" w:space="0" w:color="auto"/>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项目</w:t>
            </w:r>
          </w:p>
        </w:tc>
        <w:tc>
          <w:tcPr>
            <w:tcW w:w="2318" w:type="dxa"/>
            <w:tcBorders>
              <w:top w:val="thinThickSmallGap" w:sz="12" w:space="0" w:color="auto"/>
              <w:left w:val="single" w:sz="4" w:space="0" w:color="auto"/>
              <w:bottom w:val="thinThickSmallGap" w:sz="12"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方式</w:t>
            </w:r>
          </w:p>
        </w:tc>
      </w:tr>
      <w:tr w:rsidR="00097605" w:rsidRPr="00892E31" w:rsidTr="008B178D">
        <w:trPr>
          <w:trHeight w:val="454"/>
        </w:trPr>
        <w:tc>
          <w:tcPr>
            <w:tcW w:w="1134" w:type="dxa"/>
            <w:vMerge w:val="restart"/>
            <w:tcBorders>
              <w:top w:val="thinThickSmallGap" w:sz="12" w:space="0" w:color="auto"/>
              <w:left w:val="nil"/>
              <w:bottom w:val="single" w:sz="4" w:space="0" w:color="auto"/>
              <w:right w:val="single" w:sz="4" w:space="0" w:color="auto"/>
            </w:tcBorders>
            <w:vAlign w:val="center"/>
          </w:tcPr>
          <w:p w:rsidR="00097605" w:rsidRPr="00FE1C16" w:rsidRDefault="00097605" w:rsidP="008B178D">
            <w:pPr>
              <w:rPr>
                <w:rFonts w:ascii="仿宋" w:eastAsia="仿宋" w:hAnsi="仿宋"/>
                <w:sz w:val="24"/>
              </w:rPr>
            </w:pPr>
          </w:p>
          <w:p w:rsidR="00097605" w:rsidRPr="00FE1C16" w:rsidRDefault="00097605" w:rsidP="008B178D">
            <w:pPr>
              <w:rPr>
                <w:rFonts w:ascii="仿宋" w:eastAsia="仿宋" w:hAnsi="仿宋"/>
                <w:sz w:val="24"/>
              </w:rPr>
            </w:pPr>
            <w:r w:rsidRPr="00FE1C16">
              <w:rPr>
                <w:rFonts w:ascii="仿宋" w:eastAsia="仿宋" w:hAnsi="仿宋" w:hint="eastAsia"/>
                <w:sz w:val="24"/>
              </w:rPr>
              <w:t>第一</w:t>
            </w:r>
          </w:p>
          <w:p w:rsidR="00097605" w:rsidRPr="00FE1C16" w:rsidRDefault="00097605" w:rsidP="008B178D">
            <w:pPr>
              <w:rPr>
                <w:rFonts w:ascii="仿宋" w:eastAsia="仿宋" w:hAnsi="仿宋"/>
                <w:sz w:val="24"/>
              </w:rPr>
            </w:pPr>
            <w:r w:rsidRPr="00FE1C16">
              <w:rPr>
                <w:rFonts w:ascii="仿宋" w:eastAsia="仿宋" w:hAnsi="仿宋" w:hint="eastAsia"/>
                <w:sz w:val="24"/>
              </w:rPr>
              <w:t>阶段</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（必修）</w:t>
            </w:r>
          </w:p>
        </w:tc>
        <w:tc>
          <w:tcPr>
            <w:tcW w:w="4820" w:type="dxa"/>
            <w:tcBorders>
              <w:top w:val="thinThickSmallGap" w:sz="12" w:space="0" w:color="auto"/>
              <w:left w:val="single" w:sz="4" w:space="0" w:color="auto"/>
              <w:bottom w:val="double" w:sz="12" w:space="0" w:color="auto"/>
              <w:right w:val="single" w:sz="4" w:space="0" w:color="auto"/>
            </w:tcBorders>
            <w:vAlign w:val="center"/>
            <w:hideMark/>
          </w:tcPr>
          <w:p w:rsidR="00097605" w:rsidRPr="00FE1C16" w:rsidRDefault="00097605" w:rsidP="008B178D">
            <w:pPr>
              <w:rPr>
                <w:rFonts w:ascii="仿宋" w:eastAsia="仿宋" w:hAnsi="仿宋"/>
                <w:sz w:val="24"/>
              </w:rPr>
            </w:pPr>
            <w:r w:rsidRPr="00FE1C16">
              <w:rPr>
                <w:rFonts w:ascii="仿宋" w:eastAsia="仿宋" w:hAnsi="仿宋" w:hint="eastAsia"/>
                <w:sz w:val="24"/>
              </w:rPr>
              <w:t>职业教育与信息化教学设计</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数字化学习资源开发工具培训</w:t>
            </w:r>
          </w:p>
        </w:tc>
        <w:tc>
          <w:tcPr>
            <w:tcW w:w="2318" w:type="dxa"/>
            <w:tcBorders>
              <w:top w:val="thinThickSmallGap" w:sz="12" w:space="0" w:color="auto"/>
              <w:left w:val="single" w:sz="4" w:space="0" w:color="auto"/>
              <w:bottom w:val="double" w:sz="12"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理论培训</w:t>
            </w: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double" w:sz="12"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微课制作技术（1）：初识微课与翻转课堂</w:t>
            </w:r>
          </w:p>
        </w:tc>
        <w:tc>
          <w:tcPr>
            <w:tcW w:w="2318" w:type="dxa"/>
            <w:vMerge w:val="restart"/>
            <w:tcBorders>
              <w:top w:val="double" w:sz="12"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 xml:space="preserve">   技术培训</w:t>
            </w: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微课制作技术（2）：PPT的规范与技巧</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微课制作技术（3）：从PPT到微课的转换</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微课制作技术（4）：手机微课制作技术</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0" w:type="auto"/>
            <w:vMerge/>
            <w:tcBorders>
              <w:top w:val="thinThickSmallGap" w:sz="12"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微课制作技术（5）：高级制作技术</w:t>
            </w:r>
          </w:p>
        </w:tc>
        <w:tc>
          <w:tcPr>
            <w:tcW w:w="0" w:type="auto"/>
            <w:vMerge/>
            <w:tcBorders>
              <w:top w:val="double" w:sz="12" w:space="0" w:color="auto"/>
              <w:left w:val="single" w:sz="4" w:space="0" w:color="auto"/>
              <w:bottom w:val="single" w:sz="4" w:space="0" w:color="auto"/>
              <w:right w:val="nil"/>
            </w:tcBorders>
            <w:vAlign w:val="center"/>
            <w:hideMark/>
          </w:tcPr>
          <w:p w:rsidR="00097605" w:rsidRPr="00FE1C16" w:rsidRDefault="00097605" w:rsidP="008B178D">
            <w:pPr>
              <w:widowControl/>
              <w:jc w:val="left"/>
              <w:rPr>
                <w:rFonts w:ascii="仿宋" w:eastAsia="仿宋" w:hAnsi="仿宋"/>
                <w:kern w:val="2"/>
                <w:sz w:val="24"/>
              </w:rPr>
            </w:pPr>
          </w:p>
        </w:tc>
      </w:tr>
      <w:tr w:rsidR="00097605" w:rsidRPr="00892E31" w:rsidTr="008B178D">
        <w:trPr>
          <w:trHeight w:val="454"/>
        </w:trPr>
        <w:tc>
          <w:tcPr>
            <w:tcW w:w="1134" w:type="dxa"/>
            <w:vMerge w:val="restart"/>
            <w:tcBorders>
              <w:top w:val="single" w:sz="4" w:space="0" w:color="auto"/>
              <w:left w:val="nil"/>
              <w:bottom w:val="single" w:sz="4" w:space="0" w:color="auto"/>
              <w:right w:val="single" w:sz="4" w:space="0" w:color="auto"/>
            </w:tcBorders>
            <w:vAlign w:val="center"/>
            <w:hideMark/>
          </w:tcPr>
          <w:p w:rsidR="00097605" w:rsidRPr="00FE1C16" w:rsidRDefault="00097605" w:rsidP="008B178D">
            <w:pPr>
              <w:rPr>
                <w:rFonts w:ascii="仿宋" w:eastAsia="仿宋" w:hAnsi="仿宋"/>
                <w:sz w:val="24"/>
              </w:rPr>
            </w:pPr>
            <w:r w:rsidRPr="00FE1C16">
              <w:rPr>
                <w:rFonts w:ascii="仿宋" w:eastAsia="仿宋" w:hAnsi="仿宋" w:hint="eastAsia"/>
                <w:sz w:val="24"/>
              </w:rPr>
              <w:t>第二</w:t>
            </w:r>
          </w:p>
          <w:p w:rsidR="00097605" w:rsidRPr="00FE1C16" w:rsidRDefault="00097605" w:rsidP="008B178D">
            <w:pPr>
              <w:rPr>
                <w:rFonts w:ascii="仿宋" w:eastAsia="仿宋" w:hAnsi="仿宋"/>
                <w:sz w:val="24"/>
              </w:rPr>
            </w:pPr>
            <w:r w:rsidRPr="00FE1C16">
              <w:rPr>
                <w:rFonts w:ascii="仿宋" w:eastAsia="仿宋" w:hAnsi="仿宋" w:hint="eastAsia"/>
                <w:sz w:val="24"/>
              </w:rPr>
              <w:lastRenderedPageBreak/>
              <w:t>阶段</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（必修）</w:t>
            </w: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lastRenderedPageBreak/>
              <w:t>微课案例：基于学科内容的设计与制作</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同侪教研</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微课案例：基于学科内容的设计与制作</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课堂实践</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微课教学：学科微课设计、教学与修正</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课堂实践</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研讨课：课堂教学与修正</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同侪教研</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研讨课：学科日常课堂信息化教学与修正</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课堂实践</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一线教师专业发展路径解读</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 xml:space="preserve"> 同侪教研</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微课案例：基于学科内容的设计与修改</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第一学科课堂教学与修正（共六个主要专业学科）</w:t>
            </w:r>
          </w:p>
        </w:tc>
      </w:tr>
      <w:tr w:rsidR="00097605" w:rsidRPr="00892E31" w:rsidTr="008B178D">
        <w:trPr>
          <w:trHeight w:val="454"/>
        </w:trPr>
        <w:tc>
          <w:tcPr>
            <w:tcW w:w="0" w:type="auto"/>
            <w:vMerge/>
            <w:tcBorders>
              <w:top w:val="single" w:sz="4" w:space="0" w:color="auto"/>
              <w:left w:val="nil"/>
              <w:bottom w:val="single" w:sz="4"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信息化环境下学科教学心理与策略与案例分享</w:t>
            </w:r>
          </w:p>
        </w:tc>
        <w:tc>
          <w:tcPr>
            <w:tcW w:w="2318" w:type="dxa"/>
            <w:tcBorders>
              <w:top w:val="single" w:sz="4" w:space="0" w:color="auto"/>
              <w:left w:val="single" w:sz="4" w:space="0" w:color="auto"/>
              <w:bottom w:val="single" w:sz="4" w:space="0" w:color="auto"/>
              <w:right w:val="nil"/>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理论培训</w:t>
            </w:r>
          </w:p>
        </w:tc>
      </w:tr>
      <w:tr w:rsidR="00097605" w:rsidRPr="00892E31" w:rsidTr="008B178D">
        <w:trPr>
          <w:trHeight w:val="454"/>
        </w:trPr>
        <w:tc>
          <w:tcPr>
            <w:tcW w:w="1134" w:type="dxa"/>
            <w:vMerge w:val="restart"/>
            <w:tcBorders>
              <w:top w:val="single" w:sz="4" w:space="0" w:color="auto"/>
              <w:left w:val="nil"/>
              <w:bottom w:val="thinThickSmallGap" w:sz="12" w:space="0" w:color="auto"/>
              <w:right w:val="single" w:sz="4" w:space="0" w:color="auto"/>
            </w:tcBorders>
            <w:vAlign w:val="center"/>
            <w:hideMark/>
          </w:tcPr>
          <w:p w:rsidR="00097605" w:rsidRPr="00FE1C16" w:rsidRDefault="00097605" w:rsidP="008B178D">
            <w:pPr>
              <w:rPr>
                <w:rFonts w:ascii="仿宋" w:eastAsia="仿宋" w:hAnsi="仿宋"/>
                <w:sz w:val="24"/>
              </w:rPr>
            </w:pPr>
            <w:r w:rsidRPr="00FE1C16">
              <w:rPr>
                <w:rFonts w:ascii="仿宋" w:eastAsia="仿宋" w:hAnsi="仿宋" w:hint="eastAsia"/>
                <w:sz w:val="24"/>
              </w:rPr>
              <w:t>第三</w:t>
            </w:r>
          </w:p>
          <w:p w:rsidR="00097605" w:rsidRPr="00FE1C16" w:rsidRDefault="00097605" w:rsidP="008B178D">
            <w:pPr>
              <w:rPr>
                <w:rFonts w:ascii="仿宋" w:eastAsia="仿宋" w:hAnsi="仿宋"/>
                <w:sz w:val="24"/>
              </w:rPr>
            </w:pPr>
            <w:r w:rsidRPr="00FE1C16">
              <w:rPr>
                <w:rFonts w:ascii="仿宋" w:eastAsia="仿宋" w:hAnsi="仿宋" w:hint="eastAsia"/>
                <w:sz w:val="24"/>
              </w:rPr>
              <w:t>阶段</w:t>
            </w:r>
          </w:p>
          <w:p w:rsidR="00097605" w:rsidRPr="00FE1C16" w:rsidRDefault="00097605" w:rsidP="008B178D">
            <w:pPr>
              <w:rPr>
                <w:rFonts w:ascii="仿宋" w:eastAsia="仿宋" w:hAnsi="仿宋"/>
                <w:kern w:val="2"/>
                <w:sz w:val="24"/>
              </w:rPr>
            </w:pPr>
            <w:r w:rsidRPr="00FE1C16">
              <w:rPr>
                <w:rFonts w:ascii="仿宋" w:eastAsia="仿宋" w:hAnsi="仿宋" w:hint="eastAsia"/>
                <w:sz w:val="24"/>
              </w:rPr>
              <w:t>（选修）</w:t>
            </w:r>
          </w:p>
        </w:tc>
        <w:tc>
          <w:tcPr>
            <w:tcW w:w="4820" w:type="dxa"/>
            <w:tcBorders>
              <w:top w:val="single" w:sz="4" w:space="0" w:color="auto"/>
              <w:left w:val="single" w:sz="4" w:space="0" w:color="auto"/>
              <w:bottom w:val="single" w:sz="4"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阶段反思：学科内容、教学策略与教研报告</w:t>
            </w:r>
          </w:p>
        </w:tc>
        <w:tc>
          <w:tcPr>
            <w:tcW w:w="2318" w:type="dxa"/>
            <w:tcBorders>
              <w:top w:val="single" w:sz="4" w:space="0" w:color="auto"/>
              <w:left w:val="single" w:sz="4" w:space="0" w:color="auto"/>
              <w:bottom w:val="single" w:sz="4" w:space="0" w:color="auto"/>
              <w:right w:val="nil"/>
            </w:tcBorders>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 xml:space="preserve">同侪教研      </w:t>
            </w:r>
          </w:p>
        </w:tc>
      </w:tr>
      <w:tr w:rsidR="00097605" w:rsidRPr="00892E31" w:rsidTr="008B178D">
        <w:trPr>
          <w:trHeight w:val="454"/>
        </w:trPr>
        <w:tc>
          <w:tcPr>
            <w:tcW w:w="0" w:type="auto"/>
            <w:vMerge/>
            <w:tcBorders>
              <w:top w:val="single" w:sz="4" w:space="0" w:color="auto"/>
              <w:left w:val="nil"/>
              <w:bottom w:val="thinThickSmallGap" w:sz="12" w:space="0" w:color="auto"/>
              <w:right w:val="single" w:sz="4" w:space="0" w:color="auto"/>
            </w:tcBorders>
            <w:vAlign w:val="center"/>
            <w:hideMark/>
          </w:tcPr>
          <w:p w:rsidR="00097605" w:rsidRPr="00FE1C16" w:rsidRDefault="00097605" w:rsidP="008B178D">
            <w:pPr>
              <w:widowControl/>
              <w:jc w:val="left"/>
              <w:rPr>
                <w:rFonts w:ascii="仿宋" w:eastAsia="仿宋" w:hAnsi="仿宋"/>
                <w:kern w:val="2"/>
                <w:sz w:val="24"/>
              </w:rPr>
            </w:pPr>
          </w:p>
        </w:tc>
        <w:tc>
          <w:tcPr>
            <w:tcW w:w="4820" w:type="dxa"/>
            <w:tcBorders>
              <w:top w:val="single" w:sz="4" w:space="0" w:color="auto"/>
              <w:left w:val="single" w:sz="4" w:space="0" w:color="auto"/>
              <w:bottom w:val="thinThickSmallGap" w:sz="12" w:space="0" w:color="auto"/>
              <w:right w:val="single" w:sz="4" w:space="0" w:color="auto"/>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区域性成果展示、评比与示范</w:t>
            </w:r>
          </w:p>
        </w:tc>
        <w:tc>
          <w:tcPr>
            <w:tcW w:w="2318" w:type="dxa"/>
            <w:tcBorders>
              <w:top w:val="single" w:sz="4" w:space="0" w:color="auto"/>
              <w:left w:val="single" w:sz="4" w:space="0" w:color="auto"/>
              <w:bottom w:val="thinThickSmallGap" w:sz="12" w:space="0" w:color="auto"/>
              <w:right w:val="nil"/>
            </w:tcBorders>
            <w:vAlign w:val="center"/>
            <w:hideMark/>
          </w:tcPr>
          <w:p w:rsidR="00097605" w:rsidRPr="00FE1C16" w:rsidRDefault="00097605" w:rsidP="008B178D">
            <w:pPr>
              <w:rPr>
                <w:rFonts w:ascii="仿宋" w:eastAsia="仿宋" w:hAnsi="仿宋"/>
                <w:kern w:val="2"/>
                <w:sz w:val="24"/>
              </w:rPr>
            </w:pPr>
            <w:r w:rsidRPr="00FE1C16">
              <w:rPr>
                <w:rFonts w:ascii="仿宋" w:eastAsia="仿宋" w:hAnsi="仿宋" w:hint="eastAsia"/>
                <w:sz w:val="24"/>
              </w:rPr>
              <w:t>全员、校际教师</w:t>
            </w:r>
          </w:p>
        </w:tc>
      </w:tr>
    </w:tbl>
    <w:p w:rsidR="006060D5" w:rsidRDefault="006060D5" w:rsidP="00E8450D">
      <w:pPr>
        <w:widowControl/>
        <w:snapToGrid w:val="0"/>
        <w:spacing w:before="100" w:after="100" w:line="360" w:lineRule="auto"/>
        <w:ind w:firstLineChars="200" w:firstLine="482"/>
        <w:jc w:val="left"/>
        <w:rPr>
          <w:rFonts w:ascii="宋体" w:hAnsi="宋体" w:cs="宋体"/>
          <w:b/>
          <w:sz w:val="24"/>
        </w:rPr>
      </w:pPr>
    </w:p>
    <w:p w:rsidR="003401FA" w:rsidRPr="00E8450D" w:rsidRDefault="0085121F" w:rsidP="00E8450D">
      <w:pPr>
        <w:widowControl/>
        <w:snapToGrid w:val="0"/>
        <w:spacing w:before="100" w:after="100" w:line="360" w:lineRule="auto"/>
        <w:ind w:firstLineChars="200" w:firstLine="482"/>
        <w:jc w:val="left"/>
        <w:rPr>
          <w:rFonts w:ascii="宋体" w:hAnsi="宋体" w:cs="宋体"/>
          <w:b/>
          <w:sz w:val="24"/>
        </w:rPr>
      </w:pPr>
      <w:r w:rsidRPr="00E8450D">
        <w:rPr>
          <w:rFonts w:ascii="宋体" w:hAnsi="宋体" w:cs="宋体" w:hint="eastAsia"/>
          <w:b/>
          <w:sz w:val="24"/>
        </w:rPr>
        <w:t>3</w:t>
      </w:r>
      <w:r w:rsidR="003401FA" w:rsidRPr="00E8450D">
        <w:rPr>
          <w:rFonts w:ascii="宋体" w:hAnsi="宋体" w:cs="宋体" w:hint="eastAsia"/>
          <w:b/>
          <w:sz w:val="24"/>
        </w:rPr>
        <w:t>.</w:t>
      </w:r>
      <w:r w:rsidR="009C69B3" w:rsidRPr="00E8450D">
        <w:rPr>
          <w:rFonts w:ascii="宋体" w:hAnsi="宋体" w:cs="宋体" w:hint="eastAsia"/>
          <w:b/>
          <w:sz w:val="24"/>
        </w:rPr>
        <w:t>“训研结合”的校本培训模式是</w:t>
      </w:r>
      <w:r w:rsidR="003401FA" w:rsidRPr="00E8450D">
        <w:rPr>
          <w:rFonts w:ascii="宋体" w:hAnsi="宋体" w:cs="宋体" w:hint="eastAsia"/>
          <w:b/>
          <w:sz w:val="24"/>
        </w:rPr>
        <w:t>信息化技术与</w:t>
      </w:r>
      <w:r w:rsidR="005D581A" w:rsidRPr="00E8450D">
        <w:rPr>
          <w:rFonts w:ascii="宋体" w:hAnsi="宋体" w:cs="宋体" w:hint="eastAsia"/>
          <w:b/>
          <w:sz w:val="24"/>
        </w:rPr>
        <w:t>课堂</w:t>
      </w:r>
      <w:r w:rsidR="003401FA" w:rsidRPr="00E8450D">
        <w:rPr>
          <w:rFonts w:ascii="宋体" w:hAnsi="宋体" w:cs="宋体" w:hint="eastAsia"/>
          <w:b/>
          <w:sz w:val="24"/>
        </w:rPr>
        <w:t>教学深度融合</w:t>
      </w:r>
      <w:r w:rsidR="009C69B3" w:rsidRPr="00E8450D">
        <w:rPr>
          <w:rFonts w:ascii="宋体" w:hAnsi="宋体" w:cs="宋体" w:hint="eastAsia"/>
          <w:b/>
          <w:sz w:val="24"/>
        </w:rPr>
        <w:t>的重要</w:t>
      </w:r>
      <w:r w:rsidRPr="00E8450D">
        <w:rPr>
          <w:rFonts w:ascii="宋体" w:hAnsi="宋体" w:cs="宋体" w:hint="eastAsia"/>
          <w:b/>
          <w:sz w:val="24"/>
        </w:rPr>
        <w:t>途径</w:t>
      </w:r>
    </w:p>
    <w:p w:rsidR="00FF5E2D" w:rsidRPr="006421A5" w:rsidRDefault="00371AA5" w:rsidP="006421A5">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训研结合进行教学研究是</w:t>
      </w:r>
      <w:r w:rsidR="003401FA" w:rsidRPr="006421A5">
        <w:rPr>
          <w:rFonts w:ascii="宋体" w:hAnsi="宋体" w:cs="宋体" w:hint="eastAsia"/>
          <w:sz w:val="24"/>
        </w:rPr>
        <w:t>信息化技术与教学深度融合的教学要求。教师</w:t>
      </w:r>
      <w:r w:rsidRPr="006421A5">
        <w:rPr>
          <w:rFonts w:ascii="宋体" w:hAnsi="宋体" w:cs="宋体" w:hint="eastAsia"/>
          <w:sz w:val="24"/>
        </w:rPr>
        <w:t>素养中要</w:t>
      </w:r>
      <w:r w:rsidR="003401FA" w:rsidRPr="006421A5">
        <w:rPr>
          <w:rFonts w:ascii="宋体" w:hAnsi="宋体" w:cs="宋体" w:hint="eastAsia"/>
          <w:sz w:val="24"/>
        </w:rPr>
        <w:t>具有多方面的综合能力，不强调技术本身的能力，而是以课程为主的整合能力，教师要具备根据教学目标、教学对象、教学内容、教学条件来甄别</w:t>
      </w:r>
      <w:r w:rsidRPr="006421A5">
        <w:rPr>
          <w:rFonts w:ascii="宋体" w:hAnsi="宋体" w:cs="宋体" w:hint="eastAsia"/>
          <w:sz w:val="24"/>
        </w:rPr>
        <w:t>、研究</w:t>
      </w:r>
      <w:r w:rsidR="003401FA" w:rsidRPr="006421A5">
        <w:rPr>
          <w:rFonts w:ascii="宋体" w:hAnsi="宋体" w:cs="宋体" w:hint="eastAsia"/>
          <w:sz w:val="24"/>
        </w:rPr>
        <w:t>与</w:t>
      </w:r>
      <w:r w:rsidRPr="006421A5">
        <w:rPr>
          <w:rFonts w:ascii="宋体" w:hAnsi="宋体" w:cs="宋体" w:hint="eastAsia"/>
          <w:sz w:val="24"/>
        </w:rPr>
        <w:t>修正，</w:t>
      </w:r>
      <w:r w:rsidR="003401FA" w:rsidRPr="006421A5">
        <w:rPr>
          <w:rFonts w:ascii="宋体" w:hAnsi="宋体" w:cs="宋体" w:hint="eastAsia"/>
          <w:sz w:val="24"/>
        </w:rPr>
        <w:t>选择恰当的信息化资源来支持教与学。</w:t>
      </w:r>
    </w:p>
    <w:p w:rsidR="00A45C1E" w:rsidRPr="006421A5" w:rsidRDefault="00FF5E2D" w:rsidP="006421A5">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信息化教学评价。信息化教学研修需要教师具备对信息技术环境中学生的学习活动进行有效、合理评价的能力，包括研修的规划、实施、计分、结果的解释，应用多种评价方法，</w:t>
      </w:r>
      <w:r w:rsidR="00A45C1E" w:rsidRPr="006421A5">
        <w:rPr>
          <w:rFonts w:ascii="宋体" w:hAnsi="宋体" w:cs="宋体" w:hint="eastAsia"/>
          <w:sz w:val="24"/>
        </w:rPr>
        <w:t>可以</w:t>
      </w:r>
      <w:r w:rsidRPr="006421A5">
        <w:rPr>
          <w:rFonts w:ascii="宋体" w:hAnsi="宋体" w:cs="宋体" w:hint="eastAsia"/>
          <w:sz w:val="24"/>
        </w:rPr>
        <w:t>判断学生在学习、交流和实践活动中使用信息化技术资源的有效性，并能将研修的结果用于反思实践以提高教学、促进学生的学习。</w:t>
      </w:r>
    </w:p>
    <w:p w:rsidR="003401FA" w:rsidRPr="00E8450D" w:rsidRDefault="00937C82" w:rsidP="00E8450D">
      <w:pPr>
        <w:widowControl/>
        <w:snapToGrid w:val="0"/>
        <w:spacing w:before="100" w:after="100" w:line="360" w:lineRule="auto"/>
        <w:ind w:firstLineChars="200" w:firstLine="482"/>
        <w:jc w:val="left"/>
        <w:rPr>
          <w:rFonts w:ascii="宋体" w:hAnsi="宋体" w:cs="宋体"/>
          <w:b/>
          <w:sz w:val="24"/>
        </w:rPr>
      </w:pPr>
      <w:r w:rsidRPr="00E8450D">
        <w:rPr>
          <w:rFonts w:ascii="宋体" w:hAnsi="宋体" w:cs="宋体" w:hint="eastAsia"/>
          <w:b/>
          <w:sz w:val="24"/>
        </w:rPr>
        <w:t>4</w:t>
      </w:r>
      <w:r w:rsidR="003401FA" w:rsidRPr="00E8450D">
        <w:rPr>
          <w:rFonts w:ascii="宋体" w:hAnsi="宋体" w:cs="宋体" w:hint="eastAsia"/>
          <w:b/>
          <w:sz w:val="24"/>
        </w:rPr>
        <w:t>.</w:t>
      </w:r>
      <w:r w:rsidRPr="00E8450D">
        <w:rPr>
          <w:rFonts w:ascii="宋体" w:hAnsi="宋体" w:cs="宋体" w:hint="eastAsia"/>
          <w:b/>
          <w:sz w:val="24"/>
        </w:rPr>
        <w:t>梳理并完善了</w:t>
      </w:r>
      <w:r w:rsidR="003401FA" w:rsidRPr="00E8450D">
        <w:rPr>
          <w:rFonts w:ascii="宋体" w:hAnsi="宋体" w:cs="宋体" w:hint="eastAsia"/>
          <w:b/>
          <w:sz w:val="24"/>
        </w:rPr>
        <w:t>校本培训</w:t>
      </w:r>
      <w:r w:rsidRPr="00E8450D">
        <w:rPr>
          <w:rFonts w:ascii="宋体" w:hAnsi="宋体" w:cs="宋体" w:hint="eastAsia"/>
          <w:b/>
          <w:sz w:val="24"/>
        </w:rPr>
        <w:t>管理</w:t>
      </w:r>
      <w:r w:rsidR="003401FA" w:rsidRPr="00E8450D">
        <w:rPr>
          <w:rFonts w:ascii="宋体" w:hAnsi="宋体" w:cs="宋体" w:hint="eastAsia"/>
          <w:b/>
          <w:sz w:val="24"/>
        </w:rPr>
        <w:t>机制</w:t>
      </w:r>
    </w:p>
    <w:p w:rsidR="00D52CB1" w:rsidRPr="006421A5" w:rsidRDefault="00D52CB1" w:rsidP="006421A5">
      <w:pPr>
        <w:widowControl/>
        <w:snapToGrid w:val="0"/>
        <w:spacing w:before="100" w:after="100" w:line="360" w:lineRule="auto"/>
        <w:ind w:firstLineChars="200" w:firstLine="480"/>
        <w:jc w:val="left"/>
        <w:rPr>
          <w:rFonts w:ascii="宋体" w:hAnsi="宋体" w:cs="宋体"/>
          <w:sz w:val="24"/>
        </w:rPr>
      </w:pPr>
      <w:r w:rsidRPr="006421A5">
        <w:rPr>
          <w:rFonts w:ascii="宋体" w:hAnsi="宋体" w:cs="宋体" w:hint="eastAsia"/>
          <w:sz w:val="24"/>
        </w:rPr>
        <w:t>日常教学任务和管理学生的任务，还要培训，老师们的压力越来越重，按照我们原先的培训管理方法，老师们对培训产生抵触情绪，我们改变了一个评价方式，试运行校本培训的培训课时与日常授课课时结合起来一起计算课时费方法，与老师们的沟通中我们了解到他们对这样一个管理机制是认可的，能遏制教师懈怠态度，正视培训纪律，从而更好地发挥了培训的作用。还有，在培训评价内容上，我们也突出了过程评价，将教师的培训作业、同侪学习交流和教学研究成果</w:t>
      </w:r>
      <w:r w:rsidRPr="006421A5">
        <w:rPr>
          <w:rFonts w:ascii="宋体" w:hAnsi="宋体" w:cs="宋体" w:hint="eastAsia"/>
          <w:sz w:val="24"/>
        </w:rPr>
        <w:lastRenderedPageBreak/>
        <w:t>纳入评价的内容，属于一个教师业务考核的加分项，从教师访谈中可以了解到，老师们认为这样既能学到东西，又能客观评价自己的培训成果，表示满意。他们在专业发展与课堂教学设计、教学组织、专业素养和课堂信息化教学的融合的做法，成为了我们教师一种新的专业成长方式，渗透于教师日常教育教学的方方面面。</w:t>
      </w:r>
    </w:p>
    <w:sectPr w:rsidR="00D52CB1" w:rsidRPr="006421A5" w:rsidSect="0043708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B94" w:rsidRDefault="00A47B94" w:rsidP="00436C47">
      <w:r>
        <w:separator/>
      </w:r>
    </w:p>
  </w:endnote>
  <w:endnote w:type="continuationSeparator" w:id="0">
    <w:p w:rsidR="00A47B94" w:rsidRDefault="00A47B94" w:rsidP="00436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B94" w:rsidRDefault="00A47B94" w:rsidP="00436C47">
      <w:r>
        <w:separator/>
      </w:r>
    </w:p>
  </w:footnote>
  <w:footnote w:type="continuationSeparator" w:id="0">
    <w:p w:rsidR="00A47B94" w:rsidRDefault="00A47B94" w:rsidP="00436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3FA"/>
    <w:rsid w:val="00004D64"/>
    <w:rsid w:val="00010690"/>
    <w:rsid w:val="00013A55"/>
    <w:rsid w:val="00095722"/>
    <w:rsid w:val="00097605"/>
    <w:rsid w:val="00097A85"/>
    <w:rsid w:val="000A7245"/>
    <w:rsid w:val="000C0AA4"/>
    <w:rsid w:val="000F738E"/>
    <w:rsid w:val="000F7FB9"/>
    <w:rsid w:val="00170E05"/>
    <w:rsid w:val="001B3637"/>
    <w:rsid w:val="0028791E"/>
    <w:rsid w:val="002C7520"/>
    <w:rsid w:val="002E1D2E"/>
    <w:rsid w:val="002F47BE"/>
    <w:rsid w:val="00326200"/>
    <w:rsid w:val="003401FA"/>
    <w:rsid w:val="00371AA5"/>
    <w:rsid w:val="003B3B40"/>
    <w:rsid w:val="003B5A1A"/>
    <w:rsid w:val="003D0F99"/>
    <w:rsid w:val="00436C47"/>
    <w:rsid w:val="00437084"/>
    <w:rsid w:val="00465889"/>
    <w:rsid w:val="004B4ABA"/>
    <w:rsid w:val="004D4EBF"/>
    <w:rsid w:val="004D64FF"/>
    <w:rsid w:val="004F04CE"/>
    <w:rsid w:val="00501D38"/>
    <w:rsid w:val="005134FB"/>
    <w:rsid w:val="0051558C"/>
    <w:rsid w:val="005253BA"/>
    <w:rsid w:val="005329D8"/>
    <w:rsid w:val="00534368"/>
    <w:rsid w:val="005A2A38"/>
    <w:rsid w:val="005D581A"/>
    <w:rsid w:val="005E7937"/>
    <w:rsid w:val="005F747C"/>
    <w:rsid w:val="006060D5"/>
    <w:rsid w:val="0061778C"/>
    <w:rsid w:val="00620B47"/>
    <w:rsid w:val="00622620"/>
    <w:rsid w:val="006421A5"/>
    <w:rsid w:val="0067065E"/>
    <w:rsid w:val="006E721F"/>
    <w:rsid w:val="006E7B4B"/>
    <w:rsid w:val="00700659"/>
    <w:rsid w:val="007110D6"/>
    <w:rsid w:val="00754206"/>
    <w:rsid w:val="007639B5"/>
    <w:rsid w:val="00773A0F"/>
    <w:rsid w:val="007802F7"/>
    <w:rsid w:val="007A189C"/>
    <w:rsid w:val="007C383B"/>
    <w:rsid w:val="007D6DC8"/>
    <w:rsid w:val="00801BB0"/>
    <w:rsid w:val="00826B09"/>
    <w:rsid w:val="00843207"/>
    <w:rsid w:val="0085121F"/>
    <w:rsid w:val="008674DE"/>
    <w:rsid w:val="00897E45"/>
    <w:rsid w:val="008A6D58"/>
    <w:rsid w:val="00906470"/>
    <w:rsid w:val="00937C82"/>
    <w:rsid w:val="009928C1"/>
    <w:rsid w:val="009C69B3"/>
    <w:rsid w:val="009D1224"/>
    <w:rsid w:val="00A032D9"/>
    <w:rsid w:val="00A347A2"/>
    <w:rsid w:val="00A45C1E"/>
    <w:rsid w:val="00A47B94"/>
    <w:rsid w:val="00A85083"/>
    <w:rsid w:val="00AB5010"/>
    <w:rsid w:val="00AD58F9"/>
    <w:rsid w:val="00B158AD"/>
    <w:rsid w:val="00B25E1D"/>
    <w:rsid w:val="00B521A0"/>
    <w:rsid w:val="00B84DD0"/>
    <w:rsid w:val="00BA487C"/>
    <w:rsid w:val="00BA7EAF"/>
    <w:rsid w:val="00C06E06"/>
    <w:rsid w:val="00C06E9A"/>
    <w:rsid w:val="00C44990"/>
    <w:rsid w:val="00CB3C19"/>
    <w:rsid w:val="00CD6B40"/>
    <w:rsid w:val="00CE3A53"/>
    <w:rsid w:val="00CF27D1"/>
    <w:rsid w:val="00D107FF"/>
    <w:rsid w:val="00D40EDE"/>
    <w:rsid w:val="00D52CB1"/>
    <w:rsid w:val="00D737AB"/>
    <w:rsid w:val="00D81297"/>
    <w:rsid w:val="00DB3C46"/>
    <w:rsid w:val="00DC6E58"/>
    <w:rsid w:val="00DD573B"/>
    <w:rsid w:val="00E01020"/>
    <w:rsid w:val="00E212C8"/>
    <w:rsid w:val="00E37134"/>
    <w:rsid w:val="00E4573C"/>
    <w:rsid w:val="00E54520"/>
    <w:rsid w:val="00E8450D"/>
    <w:rsid w:val="00E853FA"/>
    <w:rsid w:val="00F73556"/>
    <w:rsid w:val="00F94F7C"/>
    <w:rsid w:val="00FA44DF"/>
    <w:rsid w:val="00FF5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3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E5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3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6C47"/>
    <w:rPr>
      <w:rFonts w:ascii="Times New Roman" w:eastAsia="宋体" w:hAnsi="Times New Roman" w:cs="Times New Roman"/>
      <w:sz w:val="18"/>
      <w:szCs w:val="18"/>
    </w:rPr>
  </w:style>
  <w:style w:type="paragraph" w:styleId="a5">
    <w:name w:val="footer"/>
    <w:basedOn w:val="a"/>
    <w:link w:val="Char0"/>
    <w:uiPriority w:val="99"/>
    <w:semiHidden/>
    <w:unhideWhenUsed/>
    <w:rsid w:val="00436C4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6C47"/>
    <w:rPr>
      <w:rFonts w:ascii="Times New Roman" w:eastAsia="宋体" w:hAnsi="Times New Roman" w:cs="Times New Roman"/>
      <w:sz w:val="18"/>
      <w:szCs w:val="18"/>
    </w:rPr>
  </w:style>
  <w:style w:type="paragraph" w:styleId="a6">
    <w:name w:val="Normal (Web)"/>
    <w:basedOn w:val="a"/>
    <w:link w:val="Char1"/>
    <w:uiPriority w:val="99"/>
    <w:unhideWhenUsed/>
    <w:rsid w:val="005E7937"/>
    <w:pPr>
      <w:widowControl/>
      <w:spacing w:before="100" w:beforeAutospacing="1" w:after="100" w:afterAutospacing="1"/>
      <w:jc w:val="left"/>
    </w:pPr>
    <w:rPr>
      <w:rFonts w:ascii="宋体" w:hAnsi="宋体" w:cs="宋体"/>
      <w:kern w:val="0"/>
      <w:sz w:val="24"/>
    </w:rPr>
  </w:style>
  <w:style w:type="character" w:customStyle="1" w:styleId="Char1">
    <w:name w:val="普通(网站) Char"/>
    <w:link w:val="a6"/>
    <w:locked/>
    <w:rsid w:val="005E7937"/>
    <w:rPr>
      <w:rFonts w:ascii="宋体" w:eastAsia="宋体" w:hAnsi="宋体" w:cs="宋体"/>
      <w:kern w:val="0"/>
      <w:sz w:val="24"/>
      <w:szCs w:val="24"/>
    </w:rPr>
  </w:style>
  <w:style w:type="paragraph" w:styleId="a7">
    <w:name w:val="Balloon Text"/>
    <w:basedOn w:val="a"/>
    <w:link w:val="Char2"/>
    <w:uiPriority w:val="99"/>
    <w:semiHidden/>
    <w:unhideWhenUsed/>
    <w:rsid w:val="003401FA"/>
    <w:rPr>
      <w:sz w:val="18"/>
      <w:szCs w:val="18"/>
    </w:rPr>
  </w:style>
  <w:style w:type="character" w:customStyle="1" w:styleId="Char2">
    <w:name w:val="批注框文本 Char"/>
    <w:basedOn w:val="a0"/>
    <w:link w:val="a7"/>
    <w:uiPriority w:val="99"/>
    <w:semiHidden/>
    <w:rsid w:val="003401F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6</Pages>
  <Words>3936</Words>
  <Characters>3987</Characters>
  <Application>Microsoft Office Word</Application>
  <DocSecurity>0</DocSecurity>
  <Lines>188</Lines>
  <Paragraphs>84</Paragraphs>
  <ScaleCrop>false</ScaleCrop>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95</cp:revision>
  <dcterms:created xsi:type="dcterms:W3CDTF">2020-11-02T01:29:00Z</dcterms:created>
  <dcterms:modified xsi:type="dcterms:W3CDTF">2020-11-09T01:55:00Z</dcterms:modified>
</cp:coreProperties>
</file>