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B" w:rsidRPr="00963F45" w:rsidRDefault="00996D1B" w:rsidP="00963F45">
      <w:pPr>
        <w:jc w:val="center"/>
        <w:rPr>
          <w:rFonts w:ascii="黑体" w:eastAsia="黑体" w:hAnsi="黑体"/>
          <w:b/>
          <w:sz w:val="32"/>
          <w:szCs w:val="32"/>
        </w:rPr>
      </w:pPr>
      <w:r w:rsidRPr="00963F45">
        <w:rPr>
          <w:rFonts w:ascii="黑体" w:eastAsia="黑体" w:hAnsi="黑体" w:hint="eastAsia"/>
          <w:b/>
          <w:sz w:val="32"/>
          <w:szCs w:val="32"/>
        </w:rPr>
        <w:t>《信息技术在小学音美等学科教学中的应用》</w:t>
      </w:r>
    </w:p>
    <w:p w:rsidR="00963F45" w:rsidRDefault="00996D1B" w:rsidP="00963F45">
      <w:pPr>
        <w:jc w:val="center"/>
        <w:rPr>
          <w:rFonts w:ascii="黑体" w:eastAsia="黑体" w:hAnsi="黑体"/>
          <w:b/>
          <w:sz w:val="32"/>
          <w:szCs w:val="32"/>
        </w:rPr>
      </w:pPr>
      <w:r w:rsidRPr="00963F45">
        <w:rPr>
          <w:rFonts w:ascii="黑体" w:eastAsia="黑体" w:hAnsi="黑体" w:hint="eastAsia"/>
          <w:b/>
          <w:sz w:val="32"/>
          <w:szCs w:val="32"/>
        </w:rPr>
        <w:t>结题</w:t>
      </w:r>
      <w:r w:rsidR="00DA01B3" w:rsidRPr="00963F45">
        <w:rPr>
          <w:rFonts w:ascii="黑体" w:eastAsia="黑体" w:hAnsi="黑体" w:hint="eastAsia"/>
          <w:b/>
          <w:sz w:val="32"/>
          <w:szCs w:val="32"/>
        </w:rPr>
        <w:t>研究</w:t>
      </w:r>
      <w:r w:rsidRPr="00963F45">
        <w:rPr>
          <w:rFonts w:ascii="黑体" w:eastAsia="黑体" w:hAnsi="黑体" w:hint="eastAsia"/>
          <w:b/>
          <w:sz w:val="32"/>
          <w:szCs w:val="32"/>
        </w:rPr>
        <w:t>报告</w:t>
      </w:r>
    </w:p>
    <w:p w:rsidR="00996D1B" w:rsidRPr="00963F45" w:rsidRDefault="00963F45" w:rsidP="00963F45">
      <w:pPr>
        <w:jc w:val="center"/>
        <w:rPr>
          <w:rFonts w:asciiTheme="majorEastAsia" w:eastAsiaTheme="majorEastAsia" w:hAnsiTheme="majorEastAsia"/>
          <w:sz w:val="30"/>
          <w:szCs w:val="30"/>
        </w:rPr>
      </w:pPr>
      <w:r w:rsidRPr="00963F45">
        <w:rPr>
          <w:rFonts w:asciiTheme="majorEastAsia" w:eastAsiaTheme="majorEastAsia" w:hAnsiTheme="majorEastAsia" w:hint="eastAsia"/>
          <w:sz w:val="30"/>
          <w:szCs w:val="30"/>
        </w:rPr>
        <w:t>天津钢管公司小学</w:t>
      </w:r>
      <w:r>
        <w:rPr>
          <w:rFonts w:asciiTheme="majorEastAsia" w:eastAsiaTheme="majorEastAsia" w:hAnsiTheme="majorEastAsia" w:hint="eastAsia"/>
          <w:sz w:val="30"/>
          <w:szCs w:val="30"/>
        </w:rPr>
        <w:t xml:space="preserve">    </w:t>
      </w:r>
      <w:r w:rsidRPr="00963F45">
        <w:rPr>
          <w:rFonts w:asciiTheme="majorEastAsia" w:eastAsiaTheme="majorEastAsia" w:hAnsiTheme="majorEastAsia" w:hint="eastAsia"/>
          <w:sz w:val="30"/>
          <w:szCs w:val="30"/>
        </w:rPr>
        <w:t>刘建文</w:t>
      </w:r>
    </w:p>
    <w:p w:rsidR="00963F45" w:rsidRDefault="00963F45" w:rsidP="00963F45">
      <w:pPr>
        <w:spacing w:line="360" w:lineRule="auto"/>
        <w:ind w:firstLineChars="200" w:firstLine="482"/>
        <w:rPr>
          <w:rFonts w:asciiTheme="minorEastAsia" w:hAnsiTheme="minorEastAsia" w:cs="宋体"/>
          <w:sz w:val="24"/>
          <w:szCs w:val="24"/>
        </w:rPr>
      </w:pPr>
      <w:r>
        <w:rPr>
          <w:rFonts w:asciiTheme="minorEastAsia" w:hAnsiTheme="minorEastAsia" w:cs="宋体" w:hint="eastAsia"/>
          <w:b/>
          <w:sz w:val="24"/>
          <w:szCs w:val="24"/>
        </w:rPr>
        <w:t>【摘要】</w:t>
      </w:r>
      <w:r>
        <w:rPr>
          <w:rFonts w:asciiTheme="minorEastAsia" w:hAnsiTheme="minorEastAsia" w:cs="宋体" w:hint="eastAsia"/>
          <w:sz w:val="24"/>
          <w:szCs w:val="24"/>
        </w:rPr>
        <w:t>在</w:t>
      </w:r>
      <w:r w:rsidRPr="00963F45">
        <w:rPr>
          <w:rFonts w:asciiTheme="minorEastAsia" w:hAnsiTheme="minorEastAsia" w:cs="宋体" w:hint="eastAsia"/>
          <w:sz w:val="24"/>
          <w:szCs w:val="24"/>
        </w:rPr>
        <w:t>不少</w:t>
      </w:r>
      <w:r>
        <w:rPr>
          <w:rFonts w:asciiTheme="minorEastAsia" w:hAnsiTheme="minorEastAsia" w:cs="宋体" w:hint="eastAsia"/>
          <w:sz w:val="24"/>
          <w:szCs w:val="24"/>
        </w:rPr>
        <w:t>边远地区</w:t>
      </w:r>
      <w:r w:rsidRPr="00963F45">
        <w:rPr>
          <w:rFonts w:asciiTheme="minorEastAsia" w:hAnsiTheme="minorEastAsia" w:cs="宋体" w:hint="eastAsia"/>
          <w:sz w:val="24"/>
          <w:szCs w:val="24"/>
        </w:rPr>
        <w:t>学校</w:t>
      </w:r>
      <w:r>
        <w:rPr>
          <w:rFonts w:asciiTheme="minorEastAsia" w:hAnsiTheme="minorEastAsia" w:cs="宋体" w:hint="eastAsia"/>
          <w:sz w:val="24"/>
          <w:szCs w:val="24"/>
        </w:rPr>
        <w:t>，</w:t>
      </w:r>
      <w:r w:rsidRPr="00963F45">
        <w:rPr>
          <w:rFonts w:asciiTheme="minorEastAsia" w:hAnsiTheme="minorEastAsia" w:cs="宋体" w:hint="eastAsia"/>
          <w:sz w:val="24"/>
          <w:szCs w:val="24"/>
        </w:rPr>
        <w:t>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社会上、国际上的信息资源完全隔绝，因而他们的信息能力更是难以培养。随着时代的进步和发展</w:t>
      </w:r>
      <w:r>
        <w:rPr>
          <w:rFonts w:asciiTheme="minorEastAsia" w:hAnsiTheme="minorEastAsia" w:cs="宋体" w:hint="eastAsia"/>
          <w:sz w:val="24"/>
          <w:szCs w:val="24"/>
        </w:rPr>
        <w:t>，</w:t>
      </w:r>
      <w:r w:rsidRPr="00963F45">
        <w:rPr>
          <w:rFonts w:asciiTheme="minorEastAsia" w:hAnsiTheme="minorEastAsia" w:cs="宋体" w:hint="eastAsia"/>
          <w:sz w:val="24"/>
          <w:szCs w:val="24"/>
        </w:rPr>
        <w:t>传统单调的课堂教学已经越来越不适应当代社会的飞速发展。多媒体技术和网络环境引入教育教学已经成为一种必然！信息技术打破了时空的界限，正改变着教学资源、教学环境、组织方式、授课模式、教学方法和教学手段。由信息技术带来的多媒体教学和网络教学在教学的内容手段、质量效益以及管理方面都有无法替代的优越性。</w:t>
      </w:r>
    </w:p>
    <w:p w:rsidR="00963F45" w:rsidRPr="00963F45" w:rsidRDefault="00963F45" w:rsidP="00963F45">
      <w:pPr>
        <w:spacing w:line="360" w:lineRule="auto"/>
        <w:ind w:firstLineChars="200" w:firstLine="482"/>
        <w:rPr>
          <w:rFonts w:asciiTheme="minorEastAsia" w:hAnsiTheme="minorEastAsia" w:cs="宋体"/>
          <w:sz w:val="24"/>
          <w:szCs w:val="24"/>
        </w:rPr>
      </w:pPr>
      <w:r>
        <w:rPr>
          <w:rFonts w:asciiTheme="minorEastAsia" w:hAnsiTheme="minorEastAsia" w:cs="宋体" w:hint="eastAsia"/>
          <w:b/>
          <w:sz w:val="24"/>
          <w:szCs w:val="24"/>
        </w:rPr>
        <w:t>【关键字】</w:t>
      </w:r>
      <w:r w:rsidRPr="00963F45">
        <w:rPr>
          <w:rFonts w:asciiTheme="minorEastAsia" w:hAnsiTheme="minorEastAsia" w:cs="宋体" w:hint="eastAsia"/>
          <w:sz w:val="24"/>
          <w:szCs w:val="24"/>
        </w:rPr>
        <w:t xml:space="preserve">信息技术 </w:t>
      </w:r>
      <w:r>
        <w:rPr>
          <w:rFonts w:asciiTheme="minorEastAsia" w:hAnsiTheme="minorEastAsia" w:cs="宋体" w:hint="eastAsia"/>
          <w:sz w:val="24"/>
          <w:szCs w:val="24"/>
        </w:rPr>
        <w:t xml:space="preserve"> </w:t>
      </w:r>
      <w:r w:rsidRPr="00963F45">
        <w:rPr>
          <w:rFonts w:asciiTheme="minorEastAsia" w:hAnsiTheme="minorEastAsia" w:cs="宋体" w:hint="eastAsia"/>
          <w:sz w:val="24"/>
          <w:szCs w:val="24"/>
        </w:rPr>
        <w:t>学生发展</w:t>
      </w:r>
      <w:r>
        <w:rPr>
          <w:rFonts w:asciiTheme="minorEastAsia" w:hAnsiTheme="minorEastAsia" w:cs="宋体" w:hint="eastAsia"/>
          <w:sz w:val="24"/>
          <w:szCs w:val="24"/>
        </w:rPr>
        <w:t>、课堂实践、专家指导、提高教学</w:t>
      </w:r>
    </w:p>
    <w:p w:rsidR="00996D1B" w:rsidRPr="00963F45" w:rsidRDefault="00996D1B" w:rsidP="00963F45">
      <w:pPr>
        <w:spacing w:line="360" w:lineRule="auto"/>
        <w:ind w:firstLineChars="200" w:firstLine="482"/>
        <w:rPr>
          <w:rFonts w:asciiTheme="minorEastAsia" w:hAnsiTheme="minorEastAsia" w:cs="宋体"/>
          <w:b/>
          <w:sz w:val="24"/>
          <w:szCs w:val="24"/>
        </w:rPr>
      </w:pPr>
      <w:r w:rsidRPr="00963F45">
        <w:rPr>
          <w:rFonts w:asciiTheme="minorEastAsia" w:hAnsiTheme="minorEastAsia" w:cs="宋体" w:hint="eastAsia"/>
          <w:b/>
          <w:sz w:val="24"/>
          <w:szCs w:val="24"/>
        </w:rPr>
        <w:t>一、课题提出的背景和意义</w:t>
      </w:r>
    </w:p>
    <w:p w:rsidR="00996D1B"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1、信息技术的飞速发展</w:t>
      </w:r>
    </w:p>
    <w:p w:rsidR="00996D1B"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随着社会信息化步伐的加快和互联网的逐步普及与城镇化进程的不断推进，大量的人口由农村迁移到城市，学生也不断向城市集中。天津钢管公司小学原属子弟学校，2000年城建制后转归东丽区教育局管理，现为一所区直属校。我校生源也由单一的钢管公司职工子弟转变为属地居民子弟，这些学生有的是当地农转非子弟、有的是企业合同职工的子弟、有的是外来务工人员的孩子，在这种情况下如何开展我校信息化教育教学工作面临很多问题和困难，如基础设施不全、教学资源贫乏、师资力量不足、教师结构不合理和教师年龄老化、家长文化水平及家长缺乏教育意识等，这些实际困难是钢小每一位教师都要面对的，大家积极思考寻找合适方法应用恰当手段提高我校的教学水平。</w:t>
      </w:r>
    </w:p>
    <w:p w:rsid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2、</w:t>
      </w:r>
      <w:r w:rsidR="00963F45">
        <w:rPr>
          <w:rFonts w:asciiTheme="minorEastAsia" w:hAnsiTheme="minorEastAsia" w:cs="宋体" w:hint="eastAsia"/>
          <w:sz w:val="24"/>
          <w:szCs w:val="24"/>
        </w:rPr>
        <w:t>信息技术走进校园</w:t>
      </w:r>
    </w:p>
    <w:p w:rsidR="00996D1B"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lastRenderedPageBreak/>
        <w:t>在这种大环境下，学校在课堂教学的手段运用上也开始有了新的变化，许多发达国家并不是单独的开设“信息技术课”而是把信息与多媒体技术手段的应用学习完全的融合在学生的整个学习过程中，真正体现了计算机作为教师教学和学生学习工具的意义。小学是学生成长、成才的启蒙阶段，对学生日后的深入学习和人生发展起着至关重要的作用。在全社会提倡教育公平的今天，与城镇孩子相比，为不让农村孩子输在起跑线上，在农村小学引进信息化教学显得尤为重要。信息化教学一方面能激发学生的学习兴趣和创新思维，对孩子的启蒙学习与心智成长会起到积极作用。另一方面能提高教师的教学质量，弥补教师不足等问题。在科技高速发展、信息日益更新的今天，农村小学要想不被边缘化，农村学生要想享受到教育公平，有必要引进信息化教学。同时，信息化教学在农村学校实施，具备可行性。</w:t>
      </w:r>
    </w:p>
    <w:p w:rsidR="00996D1B"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我校的多媒体信息技术设备逐年在增加与更新、升级，有充足的研究经费，具备给课题研究调拨必要经费的条件。教师的多媒体信息技术的运用能力也在逐年的提高，全校教师运用多媒体技术进行教学已成为课堂教学的常规手段。  </w:t>
      </w:r>
    </w:p>
    <w:p w:rsidR="00996D1B"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3、课题的价值</w:t>
      </w:r>
    </w:p>
    <w:p w:rsidR="00996D1B"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本课题的根本价值就在于尽可能大的提高教学效益和努力为发展性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供多种感官的综合刺激，增加获取信息的数量，延长知识的保持时间，掌握更多的知识。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rsidR="00C21AF8" w:rsidRPr="00963F45" w:rsidRDefault="00996D1B"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cs="宋体" w:hint="eastAsia"/>
          <w:sz w:val="24"/>
          <w:szCs w:val="24"/>
        </w:rPr>
        <w:t>所以进行《信息技术在小学音美等学科教学中的应用》的课题研究，可以使教师与学生在探索中学习掌握多媒体信息技术的基本理论与操作能力；使教师以多媒体技术为技术手段，培养学生的创新能力、实践能力，进而提高教学效率；</w:t>
      </w:r>
      <w:r w:rsidRPr="00963F45">
        <w:rPr>
          <w:rFonts w:asciiTheme="minorEastAsia" w:hAnsiTheme="minorEastAsia" w:cs="宋体" w:hint="eastAsia"/>
          <w:sz w:val="24"/>
          <w:szCs w:val="24"/>
        </w:rPr>
        <w:lastRenderedPageBreak/>
        <w:t>使学生在现代信息技术环境下开展自主的研究性学习，感受学习的乐趣，使我们的课堂教学真正体现发展性；使师生共同在研究中学习，在学习中发展。 </w:t>
      </w:r>
    </w:p>
    <w:p w:rsidR="00C21AF8" w:rsidRPr="00963F45" w:rsidRDefault="00C21AF8"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4、课题的前期准备及理论支撑</w:t>
      </w:r>
    </w:p>
    <w:p w:rsidR="00996D1B" w:rsidRPr="00963F45" w:rsidRDefault="00C21AF8" w:rsidP="00963F45">
      <w:pPr>
        <w:spacing w:line="360" w:lineRule="auto"/>
        <w:ind w:firstLineChars="200" w:firstLine="480"/>
        <w:rPr>
          <w:rFonts w:asciiTheme="minorEastAsia" w:hAnsiTheme="minorEastAsia" w:cs="宋体"/>
          <w:sz w:val="24"/>
          <w:szCs w:val="24"/>
        </w:rPr>
      </w:pPr>
      <w:r w:rsidRPr="00963F45">
        <w:rPr>
          <w:rFonts w:asciiTheme="minorEastAsia" w:hAnsiTheme="minorEastAsia" w:hint="eastAsia"/>
          <w:sz w:val="24"/>
          <w:szCs w:val="24"/>
        </w:rPr>
        <w:t>我国对信息技术与教学相融合是从1996年教育部计算机研究中心组织了“ＣＡＩ”(计算机辅助教学)开始的；1998年科研人员第一次提出“整合”的概念=；2000年10月，第一次从政府的角度提出了“整合”，引发了全国范围内的大规模“整合”实践。信息技术与学科整合的研究与实践在我国虽仅有短短的几年时间，但其规模与影响力却在迅速扩大。由此可见，我国的信息技术与学科整合的研究实践正在不断地扩大与深入，而且还有很大的发展空间。在借鉴国外先进经验的基础上，结合国内十多年的实践探索，中国学者对现代信息技术与课程整合也逐渐形成一套比较系统完整且具有中国特色的理论与方法。</w:t>
      </w:r>
    </w:p>
    <w:p w:rsidR="00996D1B" w:rsidRPr="00963F45" w:rsidRDefault="00C21AF8" w:rsidP="00963F45">
      <w:pPr>
        <w:spacing w:line="360" w:lineRule="auto"/>
        <w:ind w:firstLineChars="200" w:firstLine="482"/>
        <w:rPr>
          <w:rFonts w:asciiTheme="minorEastAsia" w:hAnsiTheme="minorEastAsia"/>
          <w:b/>
          <w:sz w:val="24"/>
          <w:szCs w:val="24"/>
        </w:rPr>
      </w:pPr>
      <w:r w:rsidRPr="00963F45">
        <w:rPr>
          <w:rFonts w:asciiTheme="minorEastAsia" w:hAnsiTheme="minorEastAsia" w:hint="eastAsia"/>
          <w:b/>
          <w:sz w:val="24"/>
          <w:szCs w:val="24"/>
        </w:rPr>
        <w:t>二</w:t>
      </w:r>
      <w:r w:rsidR="00996D1B" w:rsidRPr="00963F45">
        <w:rPr>
          <w:rFonts w:asciiTheme="minorEastAsia" w:hAnsiTheme="minorEastAsia" w:hint="eastAsia"/>
          <w:b/>
          <w:sz w:val="24"/>
          <w:szCs w:val="24"/>
        </w:rPr>
        <w:t>、课题研究的理论依据</w:t>
      </w:r>
    </w:p>
    <w:p w:rsidR="00996D1B" w:rsidRPr="00963F45" w:rsidRDefault="00996D1B" w:rsidP="00963F45">
      <w:pPr>
        <w:pStyle w:val="a3"/>
        <w:numPr>
          <w:ilvl w:val="0"/>
          <w:numId w:val="1"/>
        </w:numPr>
        <w:spacing w:line="360" w:lineRule="auto"/>
        <w:ind w:firstLineChars="0"/>
        <w:rPr>
          <w:rFonts w:asciiTheme="minorEastAsia" w:hAnsiTheme="minorEastAsia"/>
          <w:sz w:val="24"/>
          <w:szCs w:val="24"/>
        </w:rPr>
      </w:pPr>
      <w:r w:rsidRPr="00963F45">
        <w:rPr>
          <w:rFonts w:asciiTheme="minorEastAsia" w:hAnsiTheme="minorEastAsia" w:hint="eastAsia"/>
          <w:sz w:val="24"/>
          <w:szCs w:val="24"/>
        </w:rPr>
        <w:t>前期准备工作：</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我校课题申报后，学校领导高度重视，在全校进行了多次发展性教学思想学习讨论活动，进一步更新教学观念。全体教师对课题研究方向有了明确的目标。除课题组主要成员主持参与研究外，学校还要求全体教师都积极参加课题研究，积极实验，从而保证课题研究的真实有效性。</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 xml:space="preserve">（二）课题的理论依据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 xml:space="preserve"> 1、教育思想</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①信息时代对技术和学生提出了新的要求：技术，还必须是教学信息的加工和生产者。学生，必须具有自主学习意识和能力，能主动获取和处理各种信息，从而成为具有创新能力的人。②教学过程的最优化。巴班斯基说，教学最优化的第一步，也就是第一个方法就是用综合的观点选择和决定任务。最优化的标准就是尽可能大的成效和师生耗费合理的时间内取得这些成效。③  随着现代教育技术的发展，多媒体计算机课件进入了课堂，CAI是近几年来在中小学中逐步普及应用的教学手段。多媒体课件不仅给传统的“五个一”(一块黑板、一支粉笔、一张嘴、一本教材、一本教案)的教学模式注入了新的活力,而且由于它交互性强，表现形式丰富，容易为学生接受，有利于分层教学，信息量大等优点，已经逐步取代了传统手段，处于教学手段的主体地位。</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lastRenderedPageBreak/>
        <w:t>2、教育原则</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优化原则：实验注重发挥师生双方在课堂教学中的主导性作用和主体性作用的高度结合、传统手段与多媒体技术手段的结合、智力因素与非智力因素的结合，选取单位时间效率最高的途径。</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系统原则：各学科的教学优化知识结构要系统，由低到高、由浅入深、由简单到复杂、由书本到实践，应呈螺旋上升的规律。</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实践原则：对各学科的课堂教学信息技术与其它教学手段的优化组合的实践，实现动静相兼、视听结合，协调统一。</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全面原则：优化课堂进行的目的是提高进行效率，这里的全面，一是指面向全体学生，每位学生都是实验和考查对象；二是指每位教师都面向实验班学生以本学科为主，兼顾到其他学科。</w:t>
      </w:r>
    </w:p>
    <w:p w:rsidR="00996D1B" w:rsidRPr="00963F45" w:rsidRDefault="00C21AF8" w:rsidP="00963F45">
      <w:pPr>
        <w:spacing w:line="360" w:lineRule="auto"/>
        <w:ind w:firstLineChars="200" w:firstLine="482"/>
        <w:rPr>
          <w:rFonts w:asciiTheme="minorEastAsia" w:hAnsiTheme="minorEastAsia"/>
          <w:b/>
          <w:sz w:val="24"/>
          <w:szCs w:val="24"/>
        </w:rPr>
      </w:pPr>
      <w:r w:rsidRPr="00963F45">
        <w:rPr>
          <w:rFonts w:asciiTheme="minorEastAsia" w:hAnsiTheme="minorEastAsia" w:hint="eastAsia"/>
          <w:b/>
          <w:sz w:val="24"/>
          <w:szCs w:val="24"/>
        </w:rPr>
        <w:t>三</w:t>
      </w:r>
      <w:r w:rsidR="00996D1B" w:rsidRPr="00963F45">
        <w:rPr>
          <w:rFonts w:asciiTheme="minorEastAsia" w:hAnsiTheme="minorEastAsia" w:hint="eastAsia"/>
          <w:b/>
          <w:sz w:val="24"/>
          <w:szCs w:val="24"/>
        </w:rPr>
        <w:t>、课题研究的目标</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整体研究思路，本着以我校学情、教情为基础，开展现代信息技术在小学课程教学环境中与具体教学活动进行有效整合的模式进行深入的分析和探索，提出现代信息技术与小学学课教学过程进行有效整合时可以依据的基本模式，以及体现教师主体作用的教的模式和体现学生主体作用的学的模式。</w:t>
      </w:r>
    </w:p>
    <w:p w:rsidR="00996D1B" w:rsidRPr="00963F45" w:rsidRDefault="00C21AF8" w:rsidP="00963F45">
      <w:pPr>
        <w:spacing w:line="360" w:lineRule="auto"/>
        <w:ind w:firstLineChars="200" w:firstLine="482"/>
        <w:rPr>
          <w:rFonts w:asciiTheme="minorEastAsia" w:hAnsiTheme="minorEastAsia"/>
          <w:b/>
          <w:sz w:val="24"/>
          <w:szCs w:val="24"/>
        </w:rPr>
      </w:pPr>
      <w:r w:rsidRPr="00963F45">
        <w:rPr>
          <w:rFonts w:asciiTheme="minorEastAsia" w:hAnsiTheme="minorEastAsia" w:hint="eastAsia"/>
          <w:b/>
          <w:sz w:val="24"/>
          <w:szCs w:val="24"/>
        </w:rPr>
        <w:t>四</w:t>
      </w:r>
      <w:r w:rsidR="00996D1B" w:rsidRPr="00963F45">
        <w:rPr>
          <w:rFonts w:asciiTheme="minorEastAsia" w:hAnsiTheme="minorEastAsia" w:hint="eastAsia"/>
          <w:b/>
          <w:sz w:val="24"/>
          <w:szCs w:val="24"/>
        </w:rPr>
        <w:t>、课题研究的主要内容</w:t>
      </w:r>
      <w:r w:rsidR="00996D1B" w:rsidRPr="00963F45">
        <w:rPr>
          <w:rFonts w:asciiTheme="minorEastAsia"/>
          <w:b/>
          <w:sz w:val="24"/>
          <w:szCs w:val="24"/>
        </w:rPr>
        <w:t>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sz w:val="24"/>
          <w:szCs w:val="24"/>
        </w:rPr>
        <w:t> </w:t>
      </w:r>
      <w:r w:rsidRPr="00963F45">
        <w:rPr>
          <w:rFonts w:asciiTheme="minorEastAsia" w:hAnsiTheme="minorEastAsia" w:hint="eastAsia"/>
          <w:sz w:val="24"/>
          <w:szCs w:val="24"/>
        </w:rPr>
        <w:t xml:space="preserve">1. 用信息化教学提高学生的学习效率，提升学生的综合素质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 xml:space="preserve">孔子云：“知之者不如好之者，好之者不如乐之者。”兴趣是最好的老师。学习任何课程和技能，若能以兴趣为出发点，学习的积极性就很容易调动起来。信息化教学能充分利用计算机技术和网络资源，从视觉、听觉和感官等方面全方位呈现知识和信息，激发学生的好奇心与求知欲。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例如，在教学成语或诗歌时，可以结合相关的图片和三维动画来讲解，将知识有趣化、感官化，使学生由被动接受变为主动吸收。数学的有关公式和运算法则也可以借助相应的软件技术或网络视频来教学，化抽象为形象，让学生更容易理解和记忆。音乐、美术等农村薄弱学科教学更少不了信息化教学的助力。网络空间有取之不尽、用之不竭的学习资源，学习渠道也形式多样。学生可以利用计算机技术查找学习资料，学会更多课堂外的知识，扩展视野，促进思维的发展，培养学生的创造力。 在家长和老师的监督下，学校和学生如果能充分利用好信</w:t>
      </w:r>
      <w:r w:rsidRPr="00963F45">
        <w:rPr>
          <w:rFonts w:asciiTheme="minorEastAsia" w:hAnsiTheme="minorEastAsia" w:hint="eastAsia"/>
          <w:sz w:val="24"/>
          <w:szCs w:val="24"/>
        </w:rPr>
        <w:lastRenderedPageBreak/>
        <w:t xml:space="preserve">息化教学，将对学生的成长、成才起到很大的促进作用。 再如：英语是我校学生比较弱的一门学科，如何提高学生学习兴趣及提高学生成绩，是我校英语教师多年的追求，现在有了信息化教学设备，有了网络教学资源，有同步教材的网络备课，让我校学生也能不出校门享受更多更全的英语视听说的体验，节省学生课外学习负担，也减轻学生家长陪读的困难。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 用信息化教学弥补师资力量不足的问题，有利于提高教学质量</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从人才流动看，相比城市发达的区域，我校由于交通不便，生源相对落后学校没有更多吸引力，较难留住高层次年轻教师。相比于中老年教师，年轻老师更具有活力、视野更开阔，更容易将新的思想、新的方法与理念传授给学生。同时一些有能力的青年教师也总希望调到名校或城中心学校工作，这也给学校教学带来一些不稳定因素。而信息化教学正好能有效缓解学校师资力量不足的压力。另外，借助网络平台和资源可以将某些好的网络课程和教学视频带进课堂，既可以让学生了解和学习其他优秀教师的授课内容，也有利于让我校教师改变教育观念，接受先进的教育思想和教育理念，改进自己的教育方式和方法，进而提高教学质量。</w:t>
      </w:r>
    </w:p>
    <w:p w:rsidR="00996D1B" w:rsidRPr="00963F45" w:rsidRDefault="00C21AF8" w:rsidP="00963F45">
      <w:pPr>
        <w:spacing w:line="360" w:lineRule="auto"/>
        <w:ind w:firstLineChars="200" w:firstLine="482"/>
        <w:rPr>
          <w:rFonts w:asciiTheme="minorEastAsia" w:hAnsiTheme="minorEastAsia"/>
          <w:b/>
          <w:sz w:val="24"/>
          <w:szCs w:val="24"/>
        </w:rPr>
      </w:pPr>
      <w:r w:rsidRPr="00963F45">
        <w:rPr>
          <w:rFonts w:asciiTheme="minorEastAsia" w:hAnsiTheme="minorEastAsia" w:hint="eastAsia"/>
          <w:b/>
          <w:sz w:val="24"/>
          <w:szCs w:val="24"/>
        </w:rPr>
        <w:t>五</w:t>
      </w:r>
      <w:r w:rsidR="00996D1B" w:rsidRPr="00963F45">
        <w:rPr>
          <w:rFonts w:asciiTheme="minorEastAsia" w:hAnsiTheme="minorEastAsia" w:hint="eastAsia"/>
          <w:b/>
          <w:sz w:val="24"/>
          <w:szCs w:val="24"/>
        </w:rPr>
        <w:t>、课题研究的方法；</w:t>
      </w:r>
      <w:r w:rsidR="00996D1B" w:rsidRPr="00963F45">
        <w:rPr>
          <w:rFonts w:asciiTheme="minorEastAsia"/>
          <w:b/>
          <w:sz w:val="24"/>
          <w:szCs w:val="24"/>
        </w:rPr>
        <w:t>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1.案例研究法</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案例研究法，是最近在学校教科研工作中形成的，为广大教师接受并广泛采用的一种教育科学研究方法，也是教师学习和研究教学的好方法。它是观察法和个案研究法的继承和发展。本课题组成员包含音、美、科学、英语及信息技术多学科教师，其中音、美小学科在我校以往的教学研究中参与度不高，这次课题组特安排这些学科的教师参与。计划通过多学科课堂实录、课后反思、评课说课等方法，总结出典型案例的课堂教学方法，找规律分析总结经验。</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2、对比分析法</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我们希望通过数据分析的方法，统计出信息化课堂教中教学知识的掌握情况与传统教学的分析。</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3、行动研究法：在研究过程，针对出现的问题不断修正方案</w:t>
      </w:r>
      <w:r w:rsidRPr="00963F45">
        <w:rPr>
          <w:rFonts w:asciiTheme="minorEastAsia"/>
          <w:sz w:val="24"/>
          <w:szCs w:val="24"/>
        </w:rPr>
        <w:t> </w:t>
      </w:r>
    </w:p>
    <w:p w:rsidR="00996D1B" w:rsidRPr="00963F45" w:rsidRDefault="00C21AF8" w:rsidP="00963F45">
      <w:pPr>
        <w:spacing w:line="360" w:lineRule="auto"/>
        <w:ind w:firstLineChars="200" w:firstLine="482"/>
        <w:rPr>
          <w:rFonts w:asciiTheme="minorEastAsia" w:hAnsiTheme="minorEastAsia"/>
          <w:sz w:val="24"/>
          <w:szCs w:val="24"/>
        </w:rPr>
      </w:pPr>
      <w:r w:rsidRPr="00963F45">
        <w:rPr>
          <w:rFonts w:asciiTheme="minorEastAsia" w:hAnsiTheme="minorEastAsia" w:hint="eastAsia"/>
          <w:b/>
          <w:sz w:val="24"/>
          <w:szCs w:val="24"/>
        </w:rPr>
        <w:t>六</w:t>
      </w:r>
      <w:r w:rsidR="00996D1B" w:rsidRPr="00963F45">
        <w:rPr>
          <w:rFonts w:asciiTheme="minorEastAsia" w:hAnsiTheme="minorEastAsia" w:hint="eastAsia"/>
          <w:b/>
          <w:sz w:val="24"/>
          <w:szCs w:val="24"/>
        </w:rPr>
        <w:t>、课题研究的步骤；</w:t>
      </w:r>
      <w:r w:rsidR="00996D1B" w:rsidRPr="00963F45">
        <w:rPr>
          <w:rFonts w:asciiTheme="minorEastAsia"/>
          <w:sz w:val="24"/>
          <w:szCs w:val="24"/>
        </w:rPr>
        <w:t>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实施步骤：</w:t>
      </w:r>
    </w:p>
    <w:p w:rsidR="00996D1B" w:rsidRPr="00963F45" w:rsidRDefault="00996D1B" w:rsidP="00963F45">
      <w:pPr>
        <w:pStyle w:val="a3"/>
        <w:numPr>
          <w:ilvl w:val="0"/>
          <w:numId w:val="2"/>
        </w:numPr>
        <w:spacing w:line="360" w:lineRule="auto"/>
        <w:ind w:firstLineChars="0"/>
        <w:rPr>
          <w:rFonts w:asciiTheme="minorEastAsia" w:hAnsiTheme="minorEastAsia"/>
          <w:sz w:val="24"/>
          <w:szCs w:val="24"/>
        </w:rPr>
      </w:pPr>
      <w:r w:rsidRPr="00963F45">
        <w:rPr>
          <w:rFonts w:asciiTheme="minorEastAsia" w:hAnsiTheme="minorEastAsia" w:hint="eastAsia"/>
          <w:sz w:val="24"/>
          <w:szCs w:val="24"/>
        </w:rPr>
        <w:lastRenderedPageBreak/>
        <w:t xml:space="preserve">准备阶段： </w:t>
      </w:r>
    </w:p>
    <w:p w:rsidR="00A456A3" w:rsidRPr="00963F45" w:rsidRDefault="00A456A3" w:rsidP="00963F45">
      <w:pPr>
        <w:spacing w:line="360" w:lineRule="auto"/>
        <w:ind w:left="560"/>
        <w:rPr>
          <w:rFonts w:asciiTheme="minorEastAsia" w:hAnsiTheme="minorEastAsia"/>
          <w:sz w:val="24"/>
          <w:szCs w:val="24"/>
        </w:rPr>
      </w:pPr>
      <w:r w:rsidRPr="00963F45">
        <w:rPr>
          <w:rFonts w:asciiTheme="minorEastAsia" w:hAnsiTheme="minorEastAsia" w:hint="eastAsia"/>
          <w:sz w:val="24"/>
          <w:szCs w:val="24"/>
        </w:rPr>
        <w:t>1、开题报告、申请立项</w:t>
      </w:r>
    </w:p>
    <w:p w:rsidR="00A456A3" w:rsidRPr="00963F45" w:rsidRDefault="00A456A3" w:rsidP="00963F45">
      <w:pPr>
        <w:spacing w:line="360" w:lineRule="auto"/>
        <w:ind w:left="560"/>
        <w:rPr>
          <w:rFonts w:asciiTheme="minorEastAsia" w:hAnsiTheme="minorEastAsia"/>
          <w:sz w:val="24"/>
          <w:szCs w:val="24"/>
        </w:rPr>
      </w:pPr>
      <w:r w:rsidRPr="00963F45">
        <w:rPr>
          <w:rFonts w:asciiTheme="minorEastAsia" w:hAnsiTheme="minorEastAsia" w:hint="eastAsia"/>
          <w:sz w:val="24"/>
          <w:szCs w:val="24"/>
        </w:rPr>
        <w:t>2、成立课题组</w:t>
      </w:r>
    </w:p>
    <w:p w:rsidR="00A456A3" w:rsidRPr="00963F45" w:rsidRDefault="00A456A3" w:rsidP="00963F45">
      <w:pPr>
        <w:spacing w:line="360" w:lineRule="auto"/>
        <w:ind w:left="560"/>
        <w:rPr>
          <w:rFonts w:asciiTheme="minorEastAsia" w:hAnsiTheme="minorEastAsia"/>
          <w:sz w:val="24"/>
          <w:szCs w:val="24"/>
        </w:rPr>
      </w:pPr>
      <w:r w:rsidRPr="00963F45">
        <w:rPr>
          <w:rFonts w:asciiTheme="minorEastAsia" w:hAnsiTheme="minorEastAsia" w:hint="eastAsia"/>
          <w:sz w:val="24"/>
          <w:szCs w:val="24"/>
        </w:rPr>
        <w:t>3、明确课题任务</w:t>
      </w:r>
    </w:p>
    <w:p w:rsidR="00A456A3" w:rsidRPr="00963F45" w:rsidRDefault="00A456A3" w:rsidP="00963F45">
      <w:pPr>
        <w:spacing w:line="360" w:lineRule="auto"/>
        <w:ind w:left="560"/>
        <w:rPr>
          <w:rFonts w:asciiTheme="minorEastAsia" w:hAnsiTheme="minorEastAsia"/>
          <w:sz w:val="24"/>
          <w:szCs w:val="24"/>
        </w:rPr>
      </w:pPr>
      <w:r w:rsidRPr="00963F45">
        <w:rPr>
          <w:rFonts w:asciiTheme="minorEastAsia" w:hAnsiTheme="minorEastAsia" w:hint="eastAsia"/>
          <w:sz w:val="24"/>
          <w:szCs w:val="24"/>
        </w:rPr>
        <w:t>4、开题论证</w:t>
      </w:r>
    </w:p>
    <w:p w:rsidR="00A456A3" w:rsidRPr="00963F45" w:rsidRDefault="00A456A3" w:rsidP="00963F45">
      <w:pPr>
        <w:spacing w:line="360" w:lineRule="auto"/>
        <w:ind w:left="560"/>
        <w:rPr>
          <w:rFonts w:asciiTheme="minorEastAsia" w:hAnsiTheme="minorEastAsia"/>
          <w:sz w:val="24"/>
          <w:szCs w:val="24"/>
        </w:rPr>
      </w:pPr>
      <w:r w:rsidRPr="00963F45">
        <w:rPr>
          <w:rFonts w:asciiTheme="minorEastAsia" w:hAnsiTheme="minorEastAsia" w:hint="eastAsia"/>
          <w:sz w:val="24"/>
          <w:szCs w:val="24"/>
        </w:rPr>
        <w:t>5、形成研究方案</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（二）实施阶段:</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1、学习国家相关政策，做好理论知识和资源收集工作。在实际教学中运用信息技术手段与相关课程内容的有效整合，达到预期的教学效果，总结经验，撰写反思。</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2、用课例的形式实施信息技术手段在教学中的应用，不段总结教学应用中的体验、反思，对研究过程中的资料、数据进行分析，撰写相关报告，形成论文。</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3、进一步总结前期的教学实验成果，对案例成果进行有效分析，成员随时记录研究的步骤、环节、教案、课件、反思等，为课题最后结题做准备。</w:t>
      </w:r>
    </w:p>
    <w:p w:rsidR="00996D1B" w:rsidRPr="00963F45" w:rsidRDefault="00FB73EA"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（三）总结阶段：撰写《</w:t>
      </w:r>
      <w:r w:rsidR="00996D1B" w:rsidRPr="00963F45">
        <w:rPr>
          <w:rFonts w:asciiTheme="minorEastAsia" w:hAnsiTheme="minorEastAsia" w:hint="eastAsia"/>
          <w:sz w:val="24"/>
          <w:szCs w:val="24"/>
        </w:rPr>
        <w:t>信息技术在小学音美等学科教学中的应用》的研究报告、形成成果集，邀请有关专家、领导对课题研究成果进行鉴定。整理研究过程中相关资料，形成完整的研究性报告，根据情况调整不充实的个别案例，最终让课题的研究报告具有一定的参考性、科学性、可信度高。</w:t>
      </w:r>
    </w:p>
    <w:p w:rsidR="00996D1B" w:rsidRPr="00963F45" w:rsidRDefault="00C21AF8" w:rsidP="00963F45">
      <w:pPr>
        <w:spacing w:line="360" w:lineRule="auto"/>
        <w:ind w:firstLineChars="200" w:firstLine="482"/>
        <w:rPr>
          <w:rFonts w:asciiTheme="minorEastAsia" w:hAnsiTheme="minorEastAsia"/>
          <w:b/>
          <w:sz w:val="24"/>
          <w:szCs w:val="24"/>
        </w:rPr>
      </w:pPr>
      <w:r w:rsidRPr="00963F45">
        <w:rPr>
          <w:rFonts w:asciiTheme="minorEastAsia" w:hAnsiTheme="minorEastAsia" w:hint="eastAsia"/>
          <w:b/>
          <w:sz w:val="24"/>
          <w:szCs w:val="24"/>
        </w:rPr>
        <w:t>七</w:t>
      </w:r>
      <w:r w:rsidR="00996D1B" w:rsidRPr="00963F45">
        <w:rPr>
          <w:rFonts w:asciiTheme="minorEastAsia" w:hAnsiTheme="minorEastAsia" w:hint="eastAsia"/>
          <w:b/>
          <w:sz w:val="24"/>
          <w:szCs w:val="24"/>
        </w:rPr>
        <w:t>、课题研究成果</w:t>
      </w:r>
      <w:r w:rsidR="00996D1B" w:rsidRPr="00963F45">
        <w:rPr>
          <w:rFonts w:asciiTheme="minorEastAsia"/>
          <w:b/>
          <w:sz w:val="24"/>
          <w:szCs w:val="24"/>
        </w:rPr>
        <w:t> </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信息技术环境下的课题研究，打破了传统教学的时空界限，极大地激发了学生的学习热情，开阔了学生视野，巩固了学科知识，打造了信息化环境下的教学方式，实现了信息技术应用与学科教学的常态化，提高了师生的信息素养，为课堂教学注入了新鲜活力。</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1、课题组的老师们都撰写了本学科与信息技术相关的论文</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刘建文：撰写了《现代化信息技术在小学音乐教学中的运用》</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李沛：2017年3月《微课在农村小学信息技术课教学中的应用》荣获“天津市东丽区教育学会第20届学术年会”三等奖。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2017年3月《浅析信息技术课任务设计的方法与技巧》获天津市基础教育2017年“教育创新”论文评比三等奖。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lastRenderedPageBreak/>
        <w:t>2019年3月获《小学高效课堂下信息技术课程的教学策略刍议》获天津市基础教育2019年“教育创新”论文评选区级三等奖。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黄润东：《音乐教师如何把握学科的教育教学功能》天津市创新论文三等奖</w:t>
      </w:r>
    </w:p>
    <w:p w:rsidR="00F00396" w:rsidRPr="00963F45" w:rsidRDefault="00F00396"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周静辉：2018年3月《节奏训练在小学音乐教学中的应用分》获东丽区教育学会二等奖。</w:t>
      </w:r>
    </w:p>
    <w:p w:rsidR="00F00396" w:rsidRPr="00963F45" w:rsidRDefault="00F00396"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韩悦：2019年9月《如何实现小学美术教学有效性的提升》获天津市教育学会小学教育专业委员会论文评选二等奖。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2、本学科与信息技术结合的或将课程</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有了理论的支持，课题组的老师们不断尝试、总结信息技术在课堂中应用的利弊，并深入课堂实践，在各级作课中取得了较好的成绩。</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刘建文：2017年4月音乐课《故乡的小路》在“一师一优课、一课一名师”活动中被评为获部级“优课”。</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韩悦： 2017年9月美术课《对称的美》在“一师一优课、一课一名师”活动中被评为区级“优课”。</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李丹：2017年9月 美术课《诗情画意》在“一师一优课、一课一名师”活动中被评为区级“优课”。</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3</w:t>
      </w:r>
      <w:r w:rsidR="003C2308" w:rsidRPr="00963F45">
        <w:rPr>
          <w:rFonts w:asciiTheme="minorEastAsia" w:hAnsiTheme="minorEastAsia" w:hint="eastAsia"/>
          <w:sz w:val="24"/>
          <w:szCs w:val="24"/>
        </w:rPr>
        <w:t>、在其他方面</w:t>
      </w:r>
      <w:r w:rsidRPr="00963F45">
        <w:rPr>
          <w:rFonts w:asciiTheme="minorEastAsia" w:hAnsiTheme="minorEastAsia" w:hint="eastAsia"/>
          <w:sz w:val="24"/>
          <w:szCs w:val="24"/>
        </w:rPr>
        <w:t>的成果：</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李沛：2017年5月17日，在小学信息技术学科教学展示活动中，为《图文混排见真功》展示课教师指导说课，并获证书。</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2017年6月9日，在小学信息技术学科教学展示课活动中，为《走进趣味编程门》教学展示课做了专题评价发言，并获证书。</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2017年10月指导李洁在第五届全国小学信息技术优质课展示评比中获，其课例荣获一等奖，特授予优秀指导教师称号。</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2019年9月被评为区级学科带头人。</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韩悦：2017年7月参加东丽区电教化培训，被评为优秀学员。</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2017年4月获“东丽区中小学电脑制作活动”优秀指导教师奖。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2017年9月“荣获天津市第十八届中小学生电脑画制作“市级优秀指导教师奖。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2018年3月天津市青少年科技创新大赛一等奖辅导者奖。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lastRenderedPageBreak/>
        <w:t>2018年6月《对称的美》获得教育教学信息化大赛课件项目二等奖。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李丹：2017年 辅导学生彭亦讯在第十届东丽区青少年科技创新大赛获少年儿童科学幻想绘画二等奖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2018年3月 辅导学生彭亦讯参加天津市科技创新大赛获三等奖</w:t>
      </w:r>
    </w:p>
    <w:p w:rsidR="00996D1B"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2018年6月 辅导学生参加东丽区第三届少儿创意美术展中获优秀指导教师奖。</w:t>
      </w:r>
    </w:p>
    <w:p w:rsidR="00F32333" w:rsidRPr="00963F45" w:rsidRDefault="00996D1B"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2018年在天津市中小学教育教学研究室出版的美术课程资源开发与利用系列中，发表文章《彩绘蛋壳教学案例》</w:t>
      </w:r>
    </w:p>
    <w:p w:rsidR="00F00396" w:rsidRPr="00963F45" w:rsidRDefault="00DA01B3" w:rsidP="00963F45">
      <w:pPr>
        <w:spacing w:line="360" w:lineRule="auto"/>
        <w:ind w:firstLineChars="200" w:firstLine="482"/>
        <w:rPr>
          <w:rFonts w:asciiTheme="minorEastAsia" w:hAnsiTheme="minorEastAsia"/>
          <w:b/>
          <w:sz w:val="24"/>
          <w:szCs w:val="24"/>
        </w:rPr>
      </w:pPr>
      <w:r w:rsidRPr="00963F45">
        <w:rPr>
          <w:rFonts w:asciiTheme="minorEastAsia" w:hAnsiTheme="minorEastAsia" w:hint="eastAsia"/>
          <w:b/>
          <w:sz w:val="24"/>
          <w:szCs w:val="24"/>
        </w:rPr>
        <w:t>八、</w:t>
      </w:r>
      <w:r w:rsidR="00F00396" w:rsidRPr="00963F45">
        <w:rPr>
          <w:rFonts w:asciiTheme="minorEastAsia" w:hAnsiTheme="minorEastAsia" w:hint="eastAsia"/>
          <w:b/>
          <w:sz w:val="24"/>
          <w:szCs w:val="24"/>
        </w:rPr>
        <w:t>问题及改进方向</w:t>
      </w:r>
    </w:p>
    <w:p w:rsidR="00F00396" w:rsidRPr="00963F45" w:rsidRDefault="00F00396"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1、白板设备的教学环境还未普及，多数年级电脑设备老化，在今后的研究中，可能会阻碍课题研究正常进行。</w:t>
      </w:r>
    </w:p>
    <w:p w:rsidR="00F00396" w:rsidRPr="00963F45" w:rsidRDefault="00F00396" w:rsidP="00963F45">
      <w:pPr>
        <w:spacing w:line="360" w:lineRule="auto"/>
        <w:ind w:firstLineChars="200" w:firstLine="480"/>
        <w:rPr>
          <w:rFonts w:asciiTheme="minorEastAsia" w:hAnsiTheme="minorEastAsia"/>
          <w:sz w:val="24"/>
          <w:szCs w:val="24"/>
        </w:rPr>
      </w:pPr>
      <w:r w:rsidRPr="00963F45">
        <w:rPr>
          <w:rFonts w:asciiTheme="minorEastAsia" w:hAnsiTheme="minorEastAsia" w:hint="eastAsia"/>
          <w:sz w:val="24"/>
          <w:szCs w:val="24"/>
        </w:rPr>
        <w:t>2、教师运用信息技术的能力参差不齐，自制课件、下载资料还不够精通，需要加大培训力度，通过专题培训、经验交流等活动，提高教师制作课件的整体能力。</w:t>
      </w:r>
    </w:p>
    <w:p w:rsidR="00F00396" w:rsidRPr="00963F45" w:rsidRDefault="00F00396" w:rsidP="00963F45">
      <w:pPr>
        <w:spacing w:line="360" w:lineRule="auto"/>
        <w:ind w:firstLineChars="200" w:firstLine="480"/>
        <w:rPr>
          <w:rFonts w:asciiTheme="minorEastAsia" w:hAnsiTheme="minorEastAsia"/>
          <w:sz w:val="24"/>
          <w:szCs w:val="24"/>
        </w:rPr>
      </w:pPr>
      <w:r w:rsidRPr="00963F45">
        <w:rPr>
          <w:rFonts w:asciiTheme="minorEastAsia" w:hAnsiTheme="minorEastAsia"/>
          <w:sz w:val="24"/>
          <w:szCs w:val="24"/>
        </w:rPr>
        <w:t xml:space="preserve"> </w:t>
      </w:r>
      <w:r w:rsidRPr="00963F45">
        <w:rPr>
          <w:rFonts w:asciiTheme="minorEastAsia" w:hAnsiTheme="minorEastAsia" w:hint="eastAsia"/>
          <w:sz w:val="24"/>
          <w:szCs w:val="24"/>
        </w:rPr>
        <w:t>通过一年</w:t>
      </w:r>
      <w:r w:rsidR="00963F45">
        <w:rPr>
          <w:rFonts w:asciiTheme="minorEastAsia" w:hAnsiTheme="minorEastAsia" w:hint="eastAsia"/>
          <w:sz w:val="24"/>
          <w:szCs w:val="24"/>
        </w:rPr>
        <w:t>多</w:t>
      </w:r>
      <w:r w:rsidRPr="00963F45">
        <w:rPr>
          <w:rFonts w:asciiTheme="minorEastAsia" w:hAnsiTheme="minorEastAsia" w:hint="eastAsia"/>
          <w:sz w:val="24"/>
          <w:szCs w:val="24"/>
        </w:rPr>
        <w:t>的研究与实践，我们有了很多收获，但学习和研究是无止境的，其理论价值和实践意义需要在相当长的时间内才能得以显现。而且，要将实验研究引向深入，还会面临更多、更大的挑战，我们将继续发挥好自身的优势，保持科学的研究精神和踏踏实实的工作作风，坚持把这一课题延续和发展下去，使“信息化环境”更加丰富多彩，同时使音体美、信息科学等学科的课堂教学效率更加高效、实效！</w:t>
      </w:r>
    </w:p>
    <w:p w:rsidR="00963F45" w:rsidRPr="00FF7948" w:rsidRDefault="00FF7948" w:rsidP="00963F45">
      <w:pPr>
        <w:wordWrap w:val="0"/>
        <w:rPr>
          <w:rFonts w:asciiTheme="minorEastAsia" w:hAnsiTheme="minorEastAsia"/>
          <w:b/>
          <w:sz w:val="24"/>
          <w:szCs w:val="24"/>
        </w:rPr>
      </w:pPr>
      <w:r>
        <w:rPr>
          <w:rFonts w:asciiTheme="minorEastAsia" w:hAnsiTheme="minorEastAsia" w:hint="eastAsia"/>
          <w:b/>
          <w:sz w:val="24"/>
          <w:szCs w:val="24"/>
        </w:rPr>
        <w:t>九、</w:t>
      </w:r>
      <w:r w:rsidR="00963F45" w:rsidRPr="00FF7948">
        <w:rPr>
          <w:rFonts w:asciiTheme="minorEastAsia" w:hAnsiTheme="minorEastAsia" w:hint="eastAsia"/>
          <w:b/>
          <w:sz w:val="24"/>
          <w:szCs w:val="24"/>
        </w:rPr>
        <w:t>参考资料：</w:t>
      </w:r>
    </w:p>
    <w:p w:rsidR="00963F45" w:rsidRPr="00FF7948" w:rsidRDefault="00963F45" w:rsidP="00FF7948">
      <w:pPr>
        <w:wordWrap w:val="0"/>
        <w:spacing w:line="360" w:lineRule="auto"/>
        <w:rPr>
          <w:rFonts w:ascii="仿宋" w:eastAsia="仿宋" w:hAnsi="仿宋"/>
          <w:sz w:val="24"/>
          <w:szCs w:val="24"/>
        </w:rPr>
      </w:pPr>
      <w:r w:rsidRPr="00FF7948">
        <w:rPr>
          <w:rFonts w:ascii="仿宋" w:eastAsia="仿宋" w:hAnsi="仿宋" w:hint="eastAsia"/>
          <w:sz w:val="24"/>
          <w:szCs w:val="24"/>
        </w:rPr>
        <w:t>《中国音乐教育》杂志社CN11--2543/J</w:t>
      </w:r>
    </w:p>
    <w:p w:rsidR="00963F45" w:rsidRPr="00FF7948" w:rsidRDefault="00963F45" w:rsidP="00FF7948">
      <w:pPr>
        <w:wordWrap w:val="0"/>
        <w:spacing w:line="360" w:lineRule="auto"/>
        <w:rPr>
          <w:rFonts w:ascii="仿宋" w:eastAsia="仿宋" w:hAnsi="仿宋"/>
          <w:sz w:val="24"/>
          <w:szCs w:val="24"/>
        </w:rPr>
      </w:pPr>
      <w:r w:rsidRPr="00FF7948">
        <w:rPr>
          <w:rFonts w:ascii="仿宋" w:eastAsia="仿宋" w:hAnsi="仿宋" w:hint="eastAsia"/>
          <w:sz w:val="24"/>
          <w:szCs w:val="24"/>
        </w:rPr>
        <w:t>《中国美术教育》CN32-1300/G4</w:t>
      </w:r>
    </w:p>
    <w:p w:rsidR="00963F45" w:rsidRPr="00FF7948" w:rsidRDefault="00963F45" w:rsidP="00FF7948">
      <w:pPr>
        <w:wordWrap w:val="0"/>
        <w:spacing w:line="360" w:lineRule="auto"/>
        <w:rPr>
          <w:rFonts w:ascii="仿宋" w:eastAsia="仿宋" w:hAnsi="仿宋"/>
          <w:sz w:val="24"/>
          <w:szCs w:val="24"/>
        </w:rPr>
      </w:pPr>
      <w:r w:rsidRPr="00FF7948">
        <w:rPr>
          <w:rFonts w:ascii="仿宋" w:eastAsia="仿宋" w:hAnsi="仿宋" w:hint="eastAsia"/>
          <w:sz w:val="24"/>
          <w:szCs w:val="24"/>
        </w:rPr>
        <w:t>《中国中小学美术》CN11-3328/J</w:t>
      </w:r>
    </w:p>
    <w:p w:rsidR="00FF7948" w:rsidRPr="00FF7948" w:rsidRDefault="00FF7948" w:rsidP="00FF7948">
      <w:pPr>
        <w:wordWrap w:val="0"/>
        <w:spacing w:line="360" w:lineRule="auto"/>
        <w:rPr>
          <w:rFonts w:ascii="仿宋" w:eastAsia="仿宋" w:hAnsi="仿宋"/>
          <w:sz w:val="24"/>
          <w:szCs w:val="24"/>
        </w:rPr>
      </w:pPr>
      <w:r w:rsidRPr="00FF7948">
        <w:rPr>
          <w:rFonts w:ascii="仿宋" w:eastAsia="仿宋" w:hAnsi="仿宋" w:hint="eastAsia"/>
          <w:sz w:val="24"/>
          <w:szCs w:val="24"/>
        </w:rPr>
        <w:t>《天津教育》</w:t>
      </w:r>
      <w:r w:rsidRPr="00FF7948">
        <w:rPr>
          <w:rFonts w:ascii="仿宋" w:eastAsia="仿宋" w:hAnsi="仿宋"/>
          <w:sz w:val="24"/>
          <w:szCs w:val="24"/>
        </w:rPr>
        <w:t>12-1044/G4 ;</w:t>
      </w:r>
    </w:p>
    <w:p w:rsidR="00FF7948" w:rsidRPr="00FF7948" w:rsidRDefault="00FF7948" w:rsidP="00FF7948">
      <w:pPr>
        <w:wordWrap w:val="0"/>
        <w:spacing w:line="360" w:lineRule="auto"/>
        <w:rPr>
          <w:rFonts w:ascii="仿宋" w:eastAsia="仿宋" w:hAnsi="仿宋"/>
          <w:sz w:val="24"/>
          <w:szCs w:val="24"/>
        </w:rPr>
      </w:pPr>
      <w:r w:rsidRPr="00FF7948">
        <w:rPr>
          <w:rFonts w:ascii="仿宋" w:eastAsia="仿宋" w:hAnsi="仿宋" w:hint="eastAsia"/>
          <w:sz w:val="24"/>
          <w:szCs w:val="24"/>
        </w:rPr>
        <w:t>《中国电化教育》</w:t>
      </w:r>
      <w:r w:rsidRPr="00FF7948">
        <w:rPr>
          <w:rFonts w:ascii="仿宋" w:eastAsia="仿宋" w:hAnsi="仿宋"/>
          <w:sz w:val="24"/>
          <w:szCs w:val="24"/>
        </w:rPr>
        <w:t>11-3792/G4</w:t>
      </w:r>
    </w:p>
    <w:p w:rsidR="00963F45" w:rsidRPr="00FF7948" w:rsidRDefault="00FF7948" w:rsidP="00FF7948">
      <w:pPr>
        <w:wordWrap w:val="0"/>
        <w:spacing w:line="360" w:lineRule="auto"/>
        <w:rPr>
          <w:rFonts w:ascii="仿宋" w:eastAsia="仿宋" w:hAnsi="仿宋"/>
          <w:sz w:val="24"/>
          <w:szCs w:val="24"/>
        </w:rPr>
      </w:pPr>
      <w:r w:rsidRPr="00FF7948">
        <w:rPr>
          <w:rFonts w:ascii="仿宋" w:eastAsia="仿宋" w:hAnsi="仿宋" w:hint="eastAsia"/>
          <w:sz w:val="24"/>
          <w:szCs w:val="24"/>
        </w:rPr>
        <w:t>《电化教育研究》</w:t>
      </w:r>
      <w:r w:rsidRPr="00FF7948">
        <w:rPr>
          <w:rFonts w:ascii="仿宋" w:eastAsia="仿宋" w:hAnsi="仿宋"/>
          <w:sz w:val="24"/>
          <w:szCs w:val="24"/>
        </w:rPr>
        <w:t>62-1022/G4</w:t>
      </w:r>
    </w:p>
    <w:sectPr w:rsidR="00963F45" w:rsidRPr="00FF7948" w:rsidSect="006544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737" w:rsidRDefault="00BF3737" w:rsidP="003C2308">
      <w:r>
        <w:separator/>
      </w:r>
    </w:p>
  </w:endnote>
  <w:endnote w:type="continuationSeparator" w:id="1">
    <w:p w:rsidR="00BF3737" w:rsidRDefault="00BF3737" w:rsidP="003C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737" w:rsidRDefault="00BF3737" w:rsidP="003C2308">
      <w:r>
        <w:separator/>
      </w:r>
    </w:p>
  </w:footnote>
  <w:footnote w:type="continuationSeparator" w:id="1">
    <w:p w:rsidR="00BF3737" w:rsidRDefault="00BF3737" w:rsidP="003C2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B32"/>
    <w:multiLevelType w:val="hybridMultilevel"/>
    <w:tmpl w:val="E9E216DE"/>
    <w:lvl w:ilvl="0" w:tplc="875A036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7155B7A"/>
    <w:multiLevelType w:val="hybridMultilevel"/>
    <w:tmpl w:val="06EA8318"/>
    <w:lvl w:ilvl="0" w:tplc="280247E8">
      <w:start w:val="1"/>
      <w:numFmt w:val="japaneseCounting"/>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D1B"/>
    <w:rsid w:val="000023A8"/>
    <w:rsid w:val="000A3E90"/>
    <w:rsid w:val="000A70F9"/>
    <w:rsid w:val="000D0A67"/>
    <w:rsid w:val="001C4CB6"/>
    <w:rsid w:val="003C2308"/>
    <w:rsid w:val="00415BB1"/>
    <w:rsid w:val="00424BB6"/>
    <w:rsid w:val="00463630"/>
    <w:rsid w:val="004858F0"/>
    <w:rsid w:val="005C12D4"/>
    <w:rsid w:val="005C6D3C"/>
    <w:rsid w:val="0065442D"/>
    <w:rsid w:val="00776BF4"/>
    <w:rsid w:val="00857FE7"/>
    <w:rsid w:val="00963F45"/>
    <w:rsid w:val="00996D1B"/>
    <w:rsid w:val="00A456A3"/>
    <w:rsid w:val="00BF3737"/>
    <w:rsid w:val="00C21AF8"/>
    <w:rsid w:val="00DA01B3"/>
    <w:rsid w:val="00E24B54"/>
    <w:rsid w:val="00E41565"/>
    <w:rsid w:val="00F00396"/>
    <w:rsid w:val="00F67864"/>
    <w:rsid w:val="00F95547"/>
    <w:rsid w:val="00FB0B10"/>
    <w:rsid w:val="00FB73EA"/>
    <w:rsid w:val="00FF7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1B"/>
    <w:pPr>
      <w:ind w:firstLineChars="200" w:firstLine="420"/>
    </w:pPr>
  </w:style>
  <w:style w:type="paragraph" w:styleId="a4">
    <w:name w:val="header"/>
    <w:basedOn w:val="a"/>
    <w:link w:val="Char"/>
    <w:uiPriority w:val="99"/>
    <w:semiHidden/>
    <w:unhideWhenUsed/>
    <w:rsid w:val="003C2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2308"/>
    <w:rPr>
      <w:sz w:val="18"/>
      <w:szCs w:val="18"/>
    </w:rPr>
  </w:style>
  <w:style w:type="paragraph" w:styleId="a5">
    <w:name w:val="footer"/>
    <w:basedOn w:val="a"/>
    <w:link w:val="Char0"/>
    <w:uiPriority w:val="99"/>
    <w:semiHidden/>
    <w:unhideWhenUsed/>
    <w:rsid w:val="003C23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2308"/>
    <w:rPr>
      <w:sz w:val="18"/>
      <w:szCs w:val="18"/>
    </w:rPr>
  </w:style>
  <w:style w:type="table" w:styleId="a6">
    <w:name w:val="Table Grid"/>
    <w:basedOn w:val="a1"/>
    <w:uiPriority w:val="59"/>
    <w:rsid w:val="00C21A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314E-4EC3-4776-B274-A9292E5F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6058</Words>
  <Characters>6208</Characters>
  <Application>Microsoft Office Word</Application>
  <DocSecurity>0</DocSecurity>
  <Lines>229</Lines>
  <Paragraphs>94</Paragraphs>
  <ScaleCrop>false</ScaleCrop>
  <Company>Microsoft</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2020-09-27T00:39:00Z</dcterms:created>
  <dcterms:modified xsi:type="dcterms:W3CDTF">2020-10-26T08:27:00Z</dcterms:modified>
</cp:coreProperties>
</file>