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72A9" w14:textId="4DAA4F8E" w:rsidR="001929F0" w:rsidRPr="001037E4" w:rsidRDefault="00427F4D">
      <w:pPr>
        <w:rPr>
          <w:rStyle w:val="15"/>
          <w:rFonts w:ascii="宋体" w:hAnsi="宋体" w:cs="宋体"/>
          <w:sz w:val="28"/>
          <w:szCs w:val="28"/>
          <w:lang w:bidi="ar"/>
        </w:rPr>
      </w:pPr>
      <w:r w:rsidRPr="001037E4">
        <w:rPr>
          <w:rFonts w:cs="宋体"/>
          <w:sz w:val="28"/>
          <w:szCs w:val="28"/>
          <w:lang w:bidi="ar"/>
        </w:rPr>
        <w:t>课题名称</w:t>
      </w:r>
      <w:r w:rsidRPr="001037E4">
        <w:rPr>
          <w:rFonts w:cs="宋体" w:hint="eastAsia"/>
          <w:sz w:val="28"/>
          <w:szCs w:val="28"/>
          <w:lang w:bidi="ar"/>
        </w:rPr>
        <w:t>：</w:t>
      </w:r>
      <w:r w:rsidRPr="001037E4">
        <w:rPr>
          <w:rStyle w:val="15"/>
          <w:rFonts w:ascii="宋体" w:hAnsi="宋体" w:cs="宋体" w:hint="eastAsia"/>
          <w:sz w:val="28"/>
          <w:szCs w:val="28"/>
          <w:lang w:bidi="ar"/>
        </w:rPr>
        <w:t>交互式电子白板在小学数学课堂中的有效应用研究</w:t>
      </w:r>
    </w:p>
    <w:p w14:paraId="2289AB61" w14:textId="77777777" w:rsidR="00427F4D" w:rsidRPr="00427F4D" w:rsidRDefault="00427F4D" w:rsidP="00427F4D">
      <w:pPr>
        <w:widowControl/>
        <w:wordWrap w:val="0"/>
        <w:jc w:val="left"/>
        <w:rPr>
          <w:rFonts w:ascii="宋体" w:hAnsi="宋体" w:cs="宋体"/>
          <w:color w:val="auto"/>
          <w:kern w:val="0"/>
          <w:sz w:val="28"/>
          <w:szCs w:val="28"/>
          <w:lang w:bidi="ar"/>
        </w:rPr>
      </w:pPr>
      <w:r w:rsidRPr="00427F4D">
        <w:rPr>
          <w:rFonts w:cs="Times New Roman"/>
          <w:color w:val="auto"/>
          <w:kern w:val="0"/>
          <w:sz w:val="28"/>
          <w:szCs w:val="28"/>
        </w:rPr>
        <w:t>课题</w:t>
      </w:r>
      <w:r w:rsidRPr="00427F4D">
        <w:rPr>
          <w:rFonts w:cs="Times New Roman" w:hint="eastAsia"/>
          <w:color w:val="auto"/>
          <w:kern w:val="0"/>
          <w:sz w:val="28"/>
          <w:szCs w:val="28"/>
        </w:rPr>
        <w:t>批准号：</w:t>
      </w:r>
      <w:r w:rsidRPr="00427F4D">
        <w:rPr>
          <w:rFonts w:ascii="微软雅黑" w:eastAsia="微软雅黑" w:hAnsi="微软雅黑" w:cs="宋体" w:hint="eastAsia"/>
          <w:color w:val="444444"/>
          <w:kern w:val="0"/>
          <w:sz w:val="28"/>
          <w:szCs w:val="28"/>
        </w:rPr>
        <w:t>171201100072</w:t>
      </w:r>
    </w:p>
    <w:p w14:paraId="19BACD02" w14:textId="0FAF9734" w:rsidR="00427F4D" w:rsidRPr="001037E4" w:rsidRDefault="00427F4D">
      <w:pPr>
        <w:rPr>
          <w:rStyle w:val="15"/>
          <w:rFonts w:ascii="宋体" w:hAnsi="宋体" w:cs="宋体"/>
          <w:sz w:val="28"/>
          <w:szCs w:val="28"/>
          <w:lang w:bidi="ar"/>
        </w:rPr>
      </w:pPr>
      <w:r w:rsidRPr="001037E4">
        <w:rPr>
          <w:rFonts w:cs="宋体"/>
          <w:sz w:val="28"/>
          <w:szCs w:val="28"/>
          <w:lang w:bidi="ar"/>
        </w:rPr>
        <w:t>课题类别</w:t>
      </w:r>
      <w:r w:rsidRPr="001037E4">
        <w:rPr>
          <w:rFonts w:cs="宋体" w:hint="eastAsia"/>
          <w:sz w:val="28"/>
          <w:szCs w:val="28"/>
          <w:lang w:bidi="ar"/>
        </w:rPr>
        <w:t>：</w:t>
      </w:r>
      <w:r w:rsidRPr="001037E4">
        <w:rPr>
          <w:rStyle w:val="15"/>
          <w:rFonts w:ascii="宋体" w:hAnsi="宋体" w:cs="宋体" w:hint="eastAsia"/>
          <w:sz w:val="28"/>
          <w:szCs w:val="28"/>
          <w:lang w:bidi="ar"/>
        </w:rPr>
        <w:t>专项课题</w:t>
      </w:r>
    </w:p>
    <w:p w14:paraId="5E485804" w14:textId="57E09FA5" w:rsidR="00427F4D" w:rsidRPr="001037E4" w:rsidRDefault="00427F4D">
      <w:pPr>
        <w:rPr>
          <w:rFonts w:cs="宋体"/>
          <w:sz w:val="28"/>
          <w:szCs w:val="28"/>
          <w:lang w:bidi="ar"/>
        </w:rPr>
      </w:pPr>
      <w:r w:rsidRPr="001037E4">
        <w:rPr>
          <w:rFonts w:cs="宋体"/>
          <w:sz w:val="28"/>
          <w:szCs w:val="28"/>
          <w:lang w:bidi="ar"/>
        </w:rPr>
        <w:t>学科分类</w:t>
      </w:r>
      <w:r w:rsidRPr="001037E4">
        <w:rPr>
          <w:rFonts w:cs="宋体" w:hint="eastAsia"/>
          <w:sz w:val="28"/>
          <w:szCs w:val="28"/>
          <w:lang w:bidi="ar"/>
        </w:rPr>
        <w:t>：数学</w:t>
      </w:r>
    </w:p>
    <w:p w14:paraId="5F595B80" w14:textId="6C202270" w:rsidR="00427F4D" w:rsidRPr="001037E4" w:rsidRDefault="00427F4D">
      <w:pPr>
        <w:rPr>
          <w:sz w:val="28"/>
          <w:szCs w:val="28"/>
        </w:rPr>
      </w:pPr>
      <w:r w:rsidRPr="001037E4">
        <w:rPr>
          <w:rFonts w:hint="eastAsia"/>
          <w:sz w:val="28"/>
          <w:szCs w:val="28"/>
        </w:rPr>
        <w:t>课题承担单位：天津市东丽区津门小学</w:t>
      </w:r>
    </w:p>
    <w:p w14:paraId="49477A55" w14:textId="77777777" w:rsidR="001037E4" w:rsidRDefault="00427F4D">
      <w:pPr>
        <w:rPr>
          <w:sz w:val="28"/>
          <w:szCs w:val="28"/>
        </w:rPr>
      </w:pPr>
      <w:r w:rsidRPr="001037E4">
        <w:rPr>
          <w:rFonts w:hint="eastAsia"/>
          <w:sz w:val="28"/>
          <w:szCs w:val="28"/>
        </w:rPr>
        <w:t>课题负责人：高珊</w:t>
      </w:r>
      <w:r w:rsidRPr="001037E4">
        <w:rPr>
          <w:rFonts w:hint="eastAsia"/>
          <w:sz w:val="28"/>
          <w:szCs w:val="28"/>
        </w:rPr>
        <w:t xml:space="preserve"> </w:t>
      </w:r>
      <w:r w:rsidRPr="001037E4">
        <w:rPr>
          <w:sz w:val="28"/>
          <w:szCs w:val="28"/>
        </w:rPr>
        <w:t xml:space="preserve">    </w:t>
      </w:r>
    </w:p>
    <w:p w14:paraId="14C042D2" w14:textId="77777777" w:rsidR="001037E4" w:rsidRDefault="00427F4D">
      <w:pPr>
        <w:rPr>
          <w:sz w:val="28"/>
          <w:szCs w:val="28"/>
        </w:rPr>
      </w:pPr>
      <w:r w:rsidRPr="001037E4">
        <w:rPr>
          <w:rFonts w:hint="eastAsia"/>
          <w:sz w:val="28"/>
          <w:szCs w:val="28"/>
        </w:rPr>
        <w:t>专业技术职务：高级</w:t>
      </w:r>
      <w:r w:rsidRPr="001037E4">
        <w:rPr>
          <w:rFonts w:hint="eastAsia"/>
          <w:sz w:val="28"/>
          <w:szCs w:val="28"/>
        </w:rPr>
        <w:t xml:space="preserve"> </w:t>
      </w:r>
      <w:r w:rsidRPr="001037E4">
        <w:rPr>
          <w:sz w:val="28"/>
          <w:szCs w:val="28"/>
        </w:rPr>
        <w:t xml:space="preserve">    </w:t>
      </w:r>
    </w:p>
    <w:p w14:paraId="27D6061F" w14:textId="562CEE56" w:rsidR="00427F4D" w:rsidRPr="001037E4" w:rsidRDefault="00427F4D">
      <w:pPr>
        <w:rPr>
          <w:sz w:val="28"/>
          <w:szCs w:val="28"/>
        </w:rPr>
      </w:pPr>
      <w:r w:rsidRPr="001037E4">
        <w:rPr>
          <w:rFonts w:hint="eastAsia"/>
          <w:sz w:val="28"/>
          <w:szCs w:val="28"/>
        </w:rPr>
        <w:t>工作单位：天津市东丽区津门小学</w:t>
      </w:r>
    </w:p>
    <w:p w14:paraId="2788C396" w14:textId="18CC1AF4" w:rsidR="00427F4D" w:rsidRPr="001037E4" w:rsidRDefault="00427F4D">
      <w:pPr>
        <w:rPr>
          <w:sz w:val="28"/>
          <w:szCs w:val="28"/>
        </w:rPr>
      </w:pPr>
      <w:r w:rsidRPr="001037E4">
        <w:rPr>
          <w:rFonts w:hint="eastAsia"/>
          <w:sz w:val="28"/>
          <w:szCs w:val="28"/>
        </w:rPr>
        <w:t>主要研究人员：</w:t>
      </w:r>
      <w:r w:rsidR="001037E4" w:rsidRPr="001037E4">
        <w:rPr>
          <w:rFonts w:hint="eastAsia"/>
          <w:sz w:val="28"/>
          <w:szCs w:val="28"/>
        </w:rPr>
        <w:t>孔维妍、张艳、翟进、徐艳、郑成凤、刘津、刘朝、鲁金祺、刘彩云、刘文。</w:t>
      </w:r>
    </w:p>
    <w:tbl>
      <w:tblPr>
        <w:tblW w:w="5000" w:type="pct"/>
        <w:tblInd w:w="108" w:type="dxa"/>
        <w:tblBorders>
          <w:top w:val="none" w:sz="6" w:space="0" w:color="auto"/>
          <w:left w:val="none" w:sz="6" w:space="0" w:color="auto"/>
          <w:bottom w:val="single" w:sz="6" w:space="0" w:color="000000"/>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8306"/>
      </w:tblGrid>
      <w:tr w:rsidR="00427F4D" w:rsidRPr="001037E4" w14:paraId="2331F874" w14:textId="77777777" w:rsidTr="00AF3DF7">
        <w:tc>
          <w:tcPr>
            <w:tcW w:w="0" w:type="auto"/>
            <w:tcBorders>
              <w:top w:val="nil"/>
              <w:left w:val="nil"/>
              <w:bottom w:val="nil"/>
              <w:right w:val="nil"/>
            </w:tcBorders>
            <w:vAlign w:val="center"/>
          </w:tcPr>
          <w:p w14:paraId="685E1E3A" w14:textId="77777777" w:rsidR="00757C27" w:rsidRDefault="00757C27" w:rsidP="00757C27">
            <w:pPr>
              <w:pStyle w:val="a5"/>
              <w:shd w:val="clear" w:color="auto" w:fill="FFFFFF"/>
              <w:spacing w:before="0" w:beforeAutospacing="0" w:after="0" w:afterAutospacing="0" w:line="193" w:lineRule="atLeast"/>
              <w:ind w:firstLineChars="250" w:firstLine="700"/>
              <w:rPr>
                <w:rFonts w:ascii="Tahoma" w:hAnsi="Tahoma" w:cs="Tahoma"/>
                <w:color w:val="444444"/>
                <w:sz w:val="28"/>
                <w:szCs w:val="28"/>
              </w:rPr>
            </w:pPr>
            <w:r>
              <w:rPr>
                <w:rFonts w:cs="Tahoma" w:hint="eastAsia"/>
                <w:color w:val="444444"/>
                <w:sz w:val="28"/>
                <w:szCs w:val="28"/>
              </w:rPr>
              <w:t>《交互式白板技术在小学课堂教学的应用研究》自立项以来课题组全体成员积极开展课题的研究。</w:t>
            </w:r>
          </w:p>
          <w:p w14:paraId="0BC06083" w14:textId="6E433523" w:rsidR="00650E71" w:rsidRDefault="00650E71" w:rsidP="00650E71">
            <w:pPr>
              <w:pStyle w:val="a5"/>
              <w:numPr>
                <w:ilvl w:val="0"/>
                <w:numId w:val="3"/>
              </w:numPr>
              <w:shd w:val="clear" w:color="auto" w:fill="FFFFFF"/>
              <w:spacing w:before="0" w:beforeAutospacing="0" w:after="0" w:afterAutospacing="0"/>
              <w:rPr>
                <w:rFonts w:cs="Tahoma"/>
                <w:color w:val="444444"/>
                <w:sz w:val="28"/>
                <w:szCs w:val="28"/>
              </w:rPr>
            </w:pPr>
            <w:r>
              <w:rPr>
                <w:rFonts w:cs="Tahoma" w:hint="eastAsia"/>
                <w:color w:val="444444"/>
                <w:sz w:val="28"/>
                <w:szCs w:val="28"/>
              </w:rPr>
              <w:t>内容与方法：</w:t>
            </w:r>
          </w:p>
          <w:p w14:paraId="2CAE939F" w14:textId="40620757" w:rsidR="00650E71" w:rsidRDefault="00757C27" w:rsidP="00650E71">
            <w:pPr>
              <w:pStyle w:val="a5"/>
              <w:shd w:val="clear" w:color="auto" w:fill="FFFFFF"/>
              <w:spacing w:before="0" w:beforeAutospacing="0" w:after="0" w:afterAutospacing="0"/>
              <w:ind w:left="560"/>
              <w:rPr>
                <w:rFonts w:cs="Tahoma"/>
                <w:color w:val="444444"/>
                <w:sz w:val="28"/>
                <w:szCs w:val="28"/>
              </w:rPr>
            </w:pPr>
            <w:r>
              <w:rPr>
                <w:rFonts w:cs="Tahoma" w:hint="eastAsia"/>
                <w:color w:val="444444"/>
                <w:sz w:val="28"/>
                <w:szCs w:val="28"/>
              </w:rPr>
              <w:t xml:space="preserve">均围绕这“交互式电子白板在小学数学课堂的有效应用”这一主题  </w:t>
            </w:r>
          </w:p>
          <w:p w14:paraId="61C26BC8" w14:textId="46CC74ED" w:rsidR="00757C27" w:rsidRDefault="00757C27" w:rsidP="00757C27">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1.交互电子白板操作技能培训和掌握。 </w:t>
            </w:r>
          </w:p>
          <w:p w14:paraId="7AADB6A9" w14:textId="77777777" w:rsidR="00757C27" w:rsidRDefault="00757C27" w:rsidP="00757C27">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2.使用电子白板教学时机：比如什么课更适合电子白板的教学。什么时候用教学效果更好等。 </w:t>
            </w:r>
          </w:p>
          <w:p w14:paraId="75457DE2" w14:textId="77777777" w:rsidR="00757C27" w:rsidRDefault="00757C27" w:rsidP="00757C27">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3.交互式电子白板的一些功能如何有效应用到数学课堂教学中去：比如说聚光灯功能、批注的功能，计时的功能等如何应用更加有效。</w:t>
            </w:r>
          </w:p>
          <w:p w14:paraId="05FB3720" w14:textId="77777777" w:rsidR="00757C27" w:rsidRDefault="00757C27" w:rsidP="00757C27">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4.交互式电子白板与传统课堂教学的对比，交互式的电子白板教学的高效性体现在哪里。</w:t>
            </w:r>
          </w:p>
          <w:p w14:paraId="398FA69B" w14:textId="77777777" w:rsidR="00757C27" w:rsidRDefault="00757C27" w:rsidP="00757C27">
            <w:pPr>
              <w:pStyle w:val="a5"/>
              <w:numPr>
                <w:ilvl w:val="0"/>
                <w:numId w:val="2"/>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研究方法</w:t>
            </w:r>
          </w:p>
          <w:p w14:paraId="56F74E37" w14:textId="4154958B" w:rsidR="00757C27" w:rsidRDefault="00757C27" w:rsidP="00757C27">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w:t>
            </w:r>
          </w:p>
          <w:p w14:paraId="60F7F2FF" w14:textId="0DA9ACBD" w:rsidR="00427F4D" w:rsidRPr="00757C27" w:rsidRDefault="00757C27" w:rsidP="00650E71">
            <w:pPr>
              <w:pStyle w:val="a5"/>
              <w:shd w:val="clear" w:color="auto" w:fill="FFFFFF"/>
              <w:spacing w:before="0" w:beforeAutospacing="0" w:after="0" w:afterAutospacing="0"/>
              <w:ind w:firstLineChars="200" w:firstLine="560"/>
              <w:rPr>
                <w:sz w:val="28"/>
                <w:szCs w:val="28"/>
                <w:lang w:bidi="ar"/>
              </w:rPr>
            </w:pPr>
            <w:r>
              <w:rPr>
                <w:rFonts w:cs="Tahoma" w:hint="eastAsia"/>
                <w:color w:val="444444"/>
                <w:sz w:val="28"/>
                <w:szCs w:val="28"/>
              </w:rPr>
              <w:t>2.经验总结方法：分阶段进行反思和总结，总结得失，不断调整实验策略，吸取教训，不断提高。</w:t>
            </w:r>
          </w:p>
        </w:tc>
      </w:tr>
    </w:tbl>
    <w:p w14:paraId="2086E572" w14:textId="4E894800" w:rsidR="001037E4" w:rsidRPr="001037E4" w:rsidRDefault="00650E71" w:rsidP="001037E4">
      <w:pPr>
        <w:pStyle w:val="a5"/>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lastRenderedPageBreak/>
        <w:t>二</w:t>
      </w:r>
      <w:r w:rsidR="001037E4" w:rsidRPr="001037E4">
        <w:rPr>
          <w:rFonts w:ascii="Arial" w:hAnsi="Arial" w:cs="Arial" w:hint="eastAsia"/>
          <w:b/>
          <w:color w:val="555555"/>
          <w:sz w:val="28"/>
          <w:szCs w:val="28"/>
        </w:rPr>
        <w:t>、课题研究的结论</w:t>
      </w:r>
      <w:r>
        <w:rPr>
          <w:rFonts w:ascii="Arial" w:hAnsi="Arial" w:cs="Arial" w:hint="eastAsia"/>
          <w:b/>
          <w:color w:val="555555"/>
          <w:sz w:val="28"/>
          <w:szCs w:val="28"/>
        </w:rPr>
        <w:t>与对策</w:t>
      </w:r>
    </w:p>
    <w:p w14:paraId="721D0AAC" w14:textId="62D0FF7F" w:rsid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交互电子白板在现代社会不仅成为教学的重要内容，也成为教学的重要工具，交互式电子白板正在改变着我们，改变着我们对传统教学的认识。电子白板作为新型的现代教育技术手段走进了课堂，它同时具有了黑板和多媒体课件的优点，构成了真正的现代化教学体系。这种新的教育模式促使教师的观念和行为发生了深刻的变化，从根本上改变了传统的师生关系和交往方式。老师更多地以管理者和引导者身份出现在教学中，而不再是说教者。学生也从被动的只是接受者转变为主动的探索者和个性化的独立学习者，他们在教师的指导下和帮助下学习和研究各种知识和技能时，学习能力、探索能力、创新意识、解决问题的能力都有所提高。</w:t>
      </w:r>
    </w:p>
    <w:p w14:paraId="2EC41FBB"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三</w:t>
      </w:r>
      <w:r w:rsidRPr="001037E4">
        <w:rPr>
          <w:rFonts w:cs="Tahoma" w:hint="eastAsia"/>
          <w:color w:val="444444"/>
          <w:sz w:val="28"/>
          <w:szCs w:val="28"/>
        </w:rPr>
        <w:t>.课题</w:t>
      </w:r>
      <w:r>
        <w:rPr>
          <w:rFonts w:cs="Tahoma" w:hint="eastAsia"/>
          <w:color w:val="444444"/>
          <w:sz w:val="28"/>
          <w:szCs w:val="28"/>
        </w:rPr>
        <w:t>的成果与影响</w:t>
      </w:r>
    </w:p>
    <w:p w14:paraId="350208D9"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bookmarkStart w:id="0" w:name="_Hlk56013057"/>
      <w:r w:rsidRPr="001037E4">
        <w:rPr>
          <w:rFonts w:cs="Tahoma" w:hint="eastAsia"/>
          <w:color w:val="444444"/>
          <w:sz w:val="28"/>
          <w:szCs w:val="28"/>
        </w:rPr>
        <w:lastRenderedPageBreak/>
        <w:t>孔维妍老师的论文《</w:t>
      </w:r>
      <w:r w:rsidRPr="001037E4">
        <w:rPr>
          <w:rFonts w:asciiTheme="majorEastAsia" w:eastAsiaTheme="majorEastAsia" w:hAnsiTheme="majorEastAsia" w:cstheme="majorEastAsia" w:hint="eastAsia"/>
          <w:sz w:val="28"/>
          <w:szCs w:val="28"/>
        </w:rPr>
        <w:t>借助“电子白板”，助推教育公平》在第十一届全国教育与技术论文活动中获市级三等奖。</w:t>
      </w:r>
    </w:p>
    <w:p w14:paraId="2A1A445A"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刘津老师的论文《浅谈电子白板对小学数学教学的促进作用》在全国小学教学观摩研讨会论文评选活动中获一等奖。</w:t>
      </w:r>
    </w:p>
    <w:p w14:paraId="4CBCEA2A"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马丽的论文《巧用“交互式电子白板”生成动态数学课堂》在全国小学教学观摩研讨会论文评选活动中获一等奖。</w:t>
      </w:r>
    </w:p>
    <w:p w14:paraId="06703350"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高珊的论文《电子白板在小学数学教学中的应用》在全国小学教学观摩研讨会论文评选活动中获一等奖。</w:t>
      </w:r>
    </w:p>
    <w:p w14:paraId="196D46AD"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徐艳的论文《运用信息技术助力学生数学核心素养的培养——以培养空间观念为例》获东丽区现代技术论文二等奖。</w:t>
      </w:r>
    </w:p>
    <w:p w14:paraId="103D20AF"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翟进的论文《浅谈电子白板在小学数学教学中的应用》在全国小学教学观摩研讨会论文评选活动中获一等奖。</w:t>
      </w:r>
    </w:p>
    <w:p w14:paraId="141B9824"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张艳的论文《运用多媒体教学有利于提高教学质量》获东丽区现代技术论文三等奖。</w:t>
      </w:r>
    </w:p>
    <w:p w14:paraId="01A86A42"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张艳老师的论文《运用多媒体教学培养学生的学科素养》在全国小学教学观摩研讨会论文评选活动中获一等奖。</w:t>
      </w:r>
    </w:p>
    <w:p w14:paraId="35011CE6"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张艳老师的论文《交互式电子白板在课堂教学中的应用及反思》在全国小学教学观摩研讨会论文评选活动中获一等奖。</w:t>
      </w:r>
    </w:p>
    <w:p w14:paraId="06BE82DE"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鲁金祺老师的论文《浅谈信息技术在小学低年级数学教学中的应用》在天津市教育学会论文评选中获三等奖。</w:t>
      </w:r>
    </w:p>
    <w:p w14:paraId="55AF3F6C"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鲁金祺老师的论文《例谈应用信息技术提高小学低年级数学教学的时效性》在东丽区教改成果评选活动中获三等奖。</w:t>
      </w:r>
    </w:p>
    <w:p w14:paraId="3F210058"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lastRenderedPageBreak/>
        <w:t>郑成凤老师</w:t>
      </w:r>
      <w:r w:rsidRPr="001037E4">
        <w:rPr>
          <w:rFonts w:cs="Tahoma"/>
          <w:color w:val="444444"/>
          <w:sz w:val="28"/>
          <w:szCs w:val="28"/>
        </w:rPr>
        <w:t>的论文《</w:t>
      </w:r>
      <w:r w:rsidRPr="001037E4">
        <w:rPr>
          <w:rFonts w:cs="Tahoma" w:hint="eastAsia"/>
          <w:color w:val="444444"/>
          <w:sz w:val="28"/>
          <w:szCs w:val="28"/>
        </w:rPr>
        <w:t>交互式</w:t>
      </w:r>
      <w:r w:rsidRPr="001037E4">
        <w:rPr>
          <w:rFonts w:cs="Tahoma"/>
          <w:color w:val="444444"/>
          <w:sz w:val="28"/>
          <w:szCs w:val="28"/>
        </w:rPr>
        <w:t>电子白板在数学课堂中的应用》</w:t>
      </w:r>
      <w:r w:rsidRPr="001037E4">
        <w:rPr>
          <w:rFonts w:cs="Tahoma" w:hint="eastAsia"/>
          <w:color w:val="444444"/>
          <w:sz w:val="28"/>
          <w:szCs w:val="28"/>
        </w:rPr>
        <w:t>在2019年度</w:t>
      </w:r>
      <w:r w:rsidRPr="001037E4">
        <w:rPr>
          <w:rFonts w:cs="Tahoma"/>
          <w:color w:val="444444"/>
          <w:sz w:val="28"/>
          <w:szCs w:val="28"/>
        </w:rPr>
        <w:t>教师信息素养提升活动中获全国一等奖。</w:t>
      </w:r>
    </w:p>
    <w:p w14:paraId="7016F38D"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郑成凤老师</w:t>
      </w:r>
      <w:r w:rsidRPr="001037E4">
        <w:rPr>
          <w:rFonts w:cs="Tahoma"/>
          <w:color w:val="444444"/>
          <w:sz w:val="28"/>
          <w:szCs w:val="28"/>
        </w:rPr>
        <w:t>的论文《</w:t>
      </w:r>
      <w:r w:rsidRPr="001037E4">
        <w:rPr>
          <w:rFonts w:cs="Tahoma" w:hint="eastAsia"/>
          <w:color w:val="444444"/>
          <w:sz w:val="28"/>
          <w:szCs w:val="28"/>
        </w:rPr>
        <w:t>小学</w:t>
      </w:r>
      <w:r w:rsidRPr="001037E4">
        <w:rPr>
          <w:rFonts w:cs="Tahoma"/>
          <w:color w:val="444444"/>
          <w:sz w:val="28"/>
          <w:szCs w:val="28"/>
        </w:rPr>
        <w:t>数学课堂融入微课再思考》</w:t>
      </w:r>
      <w:r w:rsidRPr="001037E4">
        <w:rPr>
          <w:rFonts w:cs="Tahoma" w:hint="eastAsia"/>
          <w:color w:val="444444"/>
          <w:sz w:val="28"/>
          <w:szCs w:val="28"/>
        </w:rPr>
        <w:t>获</w:t>
      </w:r>
      <w:r w:rsidRPr="001037E4">
        <w:rPr>
          <w:rFonts w:cs="Tahoma"/>
          <w:color w:val="444444"/>
          <w:sz w:val="28"/>
          <w:szCs w:val="28"/>
        </w:rPr>
        <w:t>东丽区现代教育技术论文三等奖。</w:t>
      </w:r>
    </w:p>
    <w:p w14:paraId="3B8A6248"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徐艳执教的《长正方体面积—解决问题》一课获全国小学数学课堂教学录像课一等奖。</w:t>
      </w:r>
    </w:p>
    <w:p w14:paraId="46E939F3"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孔维妍执教的《条形统计图》在全国中小学创新课堂创新实践观摩活动中获得全国三等奖。</w:t>
      </w:r>
    </w:p>
    <w:p w14:paraId="7C60F84A"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翟进的《约分》在一师一优课中被评为区级优课。</w:t>
      </w:r>
    </w:p>
    <w:p w14:paraId="2F2226FF"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高珊执教的《扇形统计图》一课在一师一优课评比活动中获部级优课。</w:t>
      </w:r>
    </w:p>
    <w:p w14:paraId="4C3EBEB5"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高珊的《扇形统计图》一课获东丽区信息化大赛二等奖。</w:t>
      </w:r>
    </w:p>
    <w:p w14:paraId="1E26F6D4"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徐艳的微课《解决问题》获东丽区白板教学应用竞赛三等奖。</w:t>
      </w:r>
    </w:p>
    <w:p w14:paraId="57D7EB05"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徐艳老师的微课《小数加法》在东丽区信息化大奖赛中获一等奖。</w:t>
      </w:r>
    </w:p>
    <w:p w14:paraId="11600E03"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徐艳老师的微课《数与形》获全国小学数学微课评比一等奖。</w:t>
      </w:r>
    </w:p>
    <w:p w14:paraId="2D0651D9"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刘久军执教的《植树问题》获东丽区信息技术与课程整合课一等奖。</w:t>
      </w:r>
    </w:p>
    <w:p w14:paraId="667EB39E"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刘彩云执教</w:t>
      </w:r>
      <w:r w:rsidRPr="001037E4">
        <w:rPr>
          <w:rFonts w:cs="Tahoma"/>
          <w:color w:val="444444"/>
          <w:sz w:val="28"/>
          <w:szCs w:val="28"/>
        </w:rPr>
        <w:t>的《</w:t>
      </w:r>
      <w:r w:rsidRPr="001037E4">
        <w:rPr>
          <w:rFonts w:cs="Tahoma" w:hint="eastAsia"/>
          <w:color w:val="444444"/>
          <w:sz w:val="28"/>
          <w:szCs w:val="28"/>
        </w:rPr>
        <w:t>梯形的</w:t>
      </w:r>
      <w:r w:rsidRPr="001037E4">
        <w:rPr>
          <w:rFonts w:cs="Tahoma"/>
          <w:color w:val="444444"/>
          <w:sz w:val="28"/>
          <w:szCs w:val="28"/>
        </w:rPr>
        <w:t>面积》</w:t>
      </w:r>
      <w:r w:rsidRPr="001037E4">
        <w:rPr>
          <w:rFonts w:cs="Tahoma" w:hint="eastAsia"/>
          <w:color w:val="444444"/>
          <w:sz w:val="28"/>
          <w:szCs w:val="28"/>
        </w:rPr>
        <w:t>获</w:t>
      </w:r>
      <w:r w:rsidRPr="001037E4">
        <w:rPr>
          <w:rFonts w:cs="Tahoma"/>
          <w:color w:val="444444"/>
          <w:sz w:val="28"/>
          <w:szCs w:val="28"/>
        </w:rPr>
        <w:t>东丽区</w:t>
      </w:r>
      <w:r w:rsidRPr="001037E4">
        <w:rPr>
          <w:rFonts w:cs="Tahoma" w:hint="eastAsia"/>
          <w:color w:val="444444"/>
          <w:sz w:val="28"/>
          <w:szCs w:val="28"/>
        </w:rPr>
        <w:t>信息</w:t>
      </w:r>
      <w:r w:rsidRPr="001037E4">
        <w:rPr>
          <w:rFonts w:cs="Tahoma"/>
          <w:color w:val="444444"/>
          <w:sz w:val="28"/>
          <w:szCs w:val="28"/>
        </w:rPr>
        <w:t>技术与教学融合长信交流活动一等奖。</w:t>
      </w:r>
    </w:p>
    <w:p w14:paraId="25BDA0AC"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刘彩云</w:t>
      </w:r>
      <w:r w:rsidRPr="001037E4">
        <w:rPr>
          <w:rFonts w:cs="Tahoma"/>
          <w:color w:val="444444"/>
          <w:sz w:val="28"/>
          <w:szCs w:val="28"/>
        </w:rPr>
        <w:t>的</w:t>
      </w:r>
      <w:r w:rsidRPr="001037E4">
        <w:rPr>
          <w:rFonts w:cs="Tahoma" w:hint="eastAsia"/>
          <w:color w:val="444444"/>
          <w:sz w:val="28"/>
          <w:szCs w:val="28"/>
        </w:rPr>
        <w:t>微课</w:t>
      </w:r>
      <w:r w:rsidRPr="001037E4">
        <w:rPr>
          <w:rFonts w:cs="Tahoma"/>
          <w:color w:val="444444"/>
          <w:sz w:val="28"/>
          <w:szCs w:val="28"/>
        </w:rPr>
        <w:t>《</w:t>
      </w:r>
      <w:r w:rsidRPr="001037E4">
        <w:rPr>
          <w:rFonts w:cs="Tahoma" w:hint="eastAsia"/>
          <w:color w:val="444444"/>
          <w:sz w:val="28"/>
          <w:szCs w:val="28"/>
        </w:rPr>
        <w:t>11</w:t>
      </w:r>
      <w:r w:rsidRPr="001037E4">
        <w:rPr>
          <w:rFonts w:cs="Tahoma"/>
          <w:color w:val="444444"/>
          <w:sz w:val="28"/>
          <w:szCs w:val="28"/>
        </w:rPr>
        <w:t>-20</w:t>
      </w:r>
      <w:r w:rsidRPr="001037E4">
        <w:rPr>
          <w:rFonts w:cs="Tahoma" w:hint="eastAsia"/>
          <w:color w:val="444444"/>
          <w:sz w:val="28"/>
          <w:szCs w:val="28"/>
        </w:rPr>
        <w:t>各</w:t>
      </w:r>
      <w:r w:rsidRPr="001037E4">
        <w:rPr>
          <w:rFonts w:cs="Tahoma"/>
          <w:color w:val="444444"/>
          <w:sz w:val="28"/>
          <w:szCs w:val="28"/>
        </w:rPr>
        <w:t>数的认识》</w:t>
      </w:r>
      <w:r w:rsidRPr="001037E4">
        <w:rPr>
          <w:rFonts w:cs="Tahoma" w:hint="eastAsia"/>
          <w:color w:val="444444"/>
          <w:sz w:val="28"/>
          <w:szCs w:val="28"/>
        </w:rPr>
        <w:t>获</w:t>
      </w:r>
      <w:r w:rsidRPr="001037E4">
        <w:rPr>
          <w:rFonts w:cs="Tahoma"/>
          <w:color w:val="444444"/>
          <w:sz w:val="28"/>
          <w:szCs w:val="28"/>
        </w:rPr>
        <w:t>东丽区信息化大赛三等奖。</w:t>
      </w:r>
    </w:p>
    <w:p w14:paraId="76C9AC04"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lastRenderedPageBreak/>
        <w:t>刘彩云</w:t>
      </w:r>
      <w:r w:rsidRPr="001037E4">
        <w:rPr>
          <w:rFonts w:cs="Tahoma"/>
          <w:color w:val="444444"/>
          <w:sz w:val="28"/>
          <w:szCs w:val="28"/>
        </w:rPr>
        <w:t>执教的《</w:t>
      </w:r>
      <w:r w:rsidRPr="001037E4">
        <w:rPr>
          <w:rFonts w:cs="Tahoma" w:hint="eastAsia"/>
          <w:color w:val="444444"/>
          <w:sz w:val="28"/>
          <w:szCs w:val="28"/>
        </w:rPr>
        <w:t>11</w:t>
      </w:r>
      <w:r w:rsidRPr="001037E4">
        <w:rPr>
          <w:rFonts w:cs="Tahoma"/>
          <w:color w:val="444444"/>
          <w:sz w:val="28"/>
          <w:szCs w:val="28"/>
        </w:rPr>
        <w:t>-20</w:t>
      </w:r>
      <w:r w:rsidRPr="001037E4">
        <w:rPr>
          <w:rFonts w:cs="Tahoma" w:hint="eastAsia"/>
          <w:color w:val="444444"/>
          <w:sz w:val="28"/>
          <w:szCs w:val="28"/>
        </w:rPr>
        <w:t>各数</w:t>
      </w:r>
      <w:r w:rsidRPr="001037E4">
        <w:rPr>
          <w:rFonts w:cs="Tahoma"/>
          <w:color w:val="444444"/>
          <w:sz w:val="28"/>
          <w:szCs w:val="28"/>
        </w:rPr>
        <w:t>的认识》</w:t>
      </w:r>
      <w:r w:rsidRPr="001037E4">
        <w:rPr>
          <w:rFonts w:cs="Tahoma" w:hint="eastAsia"/>
          <w:color w:val="444444"/>
          <w:sz w:val="28"/>
          <w:szCs w:val="28"/>
        </w:rPr>
        <w:t>在</w:t>
      </w:r>
      <w:r w:rsidRPr="001037E4">
        <w:rPr>
          <w:rFonts w:cs="Tahoma"/>
          <w:color w:val="444444"/>
          <w:sz w:val="28"/>
          <w:szCs w:val="28"/>
        </w:rPr>
        <w:t>一师一优课中获区级优课。</w:t>
      </w:r>
    </w:p>
    <w:p w14:paraId="31D904DF"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郑成凤老师执教的《解决问题》在一师一优课中被评为区级优课。</w:t>
      </w:r>
    </w:p>
    <w:p w14:paraId="6D9CBCBF"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w:t>
      </w:r>
      <w:r w:rsidRPr="001037E4">
        <w:rPr>
          <w:rFonts w:cs="Tahoma"/>
          <w:color w:val="444444"/>
          <w:sz w:val="28"/>
          <w:szCs w:val="28"/>
        </w:rPr>
        <w:t>的《</w:t>
      </w:r>
      <w:r w:rsidRPr="001037E4">
        <w:rPr>
          <w:rFonts w:cs="Tahoma" w:hint="eastAsia"/>
          <w:color w:val="444444"/>
          <w:sz w:val="28"/>
          <w:szCs w:val="28"/>
        </w:rPr>
        <w:t>三角形</w:t>
      </w:r>
      <w:r w:rsidRPr="001037E4">
        <w:rPr>
          <w:rFonts w:cs="Tahoma"/>
          <w:color w:val="444444"/>
          <w:sz w:val="28"/>
          <w:szCs w:val="28"/>
        </w:rPr>
        <w:t>分类》</w:t>
      </w:r>
      <w:r w:rsidRPr="001037E4">
        <w:rPr>
          <w:rFonts w:cs="Tahoma" w:hint="eastAsia"/>
          <w:color w:val="444444"/>
          <w:sz w:val="28"/>
          <w:szCs w:val="28"/>
        </w:rPr>
        <w:t>在</w:t>
      </w:r>
      <w:r w:rsidRPr="001037E4">
        <w:rPr>
          <w:rFonts w:cs="Tahoma"/>
          <w:color w:val="444444"/>
          <w:sz w:val="28"/>
          <w:szCs w:val="28"/>
        </w:rPr>
        <w:t>一师一优课</w:t>
      </w:r>
      <w:r w:rsidRPr="001037E4">
        <w:rPr>
          <w:rFonts w:cs="Tahoma" w:hint="eastAsia"/>
          <w:color w:val="444444"/>
          <w:sz w:val="28"/>
          <w:szCs w:val="28"/>
        </w:rPr>
        <w:t>中</w:t>
      </w:r>
      <w:r w:rsidRPr="001037E4">
        <w:rPr>
          <w:rFonts w:cs="Tahoma"/>
          <w:color w:val="444444"/>
          <w:sz w:val="28"/>
          <w:szCs w:val="28"/>
        </w:rPr>
        <w:t>获市级优课。</w:t>
      </w:r>
    </w:p>
    <w:p w14:paraId="3101CE25"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w:t>
      </w:r>
      <w:r w:rsidRPr="001037E4">
        <w:rPr>
          <w:rFonts w:cs="Tahoma"/>
          <w:color w:val="444444"/>
          <w:sz w:val="28"/>
          <w:szCs w:val="28"/>
        </w:rPr>
        <w:t>的《</w:t>
      </w:r>
      <w:r w:rsidRPr="001037E4">
        <w:rPr>
          <w:rFonts w:cs="Tahoma" w:hint="eastAsia"/>
          <w:color w:val="444444"/>
          <w:sz w:val="28"/>
          <w:szCs w:val="28"/>
        </w:rPr>
        <w:t>四边形</w:t>
      </w:r>
      <w:r w:rsidRPr="001037E4">
        <w:rPr>
          <w:rFonts w:cs="Tahoma"/>
          <w:color w:val="444444"/>
          <w:sz w:val="28"/>
          <w:szCs w:val="28"/>
        </w:rPr>
        <w:t>》</w:t>
      </w:r>
      <w:r w:rsidRPr="001037E4">
        <w:rPr>
          <w:rFonts w:cs="Tahoma" w:hint="eastAsia"/>
          <w:color w:val="444444"/>
          <w:sz w:val="28"/>
          <w:szCs w:val="28"/>
        </w:rPr>
        <w:t>在</w:t>
      </w:r>
      <w:r w:rsidRPr="001037E4">
        <w:rPr>
          <w:rFonts w:cs="Tahoma"/>
          <w:color w:val="444444"/>
          <w:sz w:val="28"/>
          <w:szCs w:val="28"/>
        </w:rPr>
        <w:t>一师一优课中获市级优课</w:t>
      </w:r>
      <w:r w:rsidRPr="001037E4">
        <w:rPr>
          <w:rFonts w:cs="Tahoma" w:hint="eastAsia"/>
          <w:color w:val="444444"/>
          <w:sz w:val="28"/>
          <w:szCs w:val="28"/>
        </w:rPr>
        <w:t>。</w:t>
      </w:r>
    </w:p>
    <w:p w14:paraId="2D4E2481"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郑成凤老师</w:t>
      </w:r>
      <w:r w:rsidRPr="001037E4">
        <w:rPr>
          <w:rFonts w:cs="Tahoma"/>
          <w:color w:val="444444"/>
          <w:sz w:val="28"/>
          <w:szCs w:val="28"/>
        </w:rPr>
        <w:t>的《</w:t>
      </w:r>
      <w:r w:rsidRPr="001037E4">
        <w:rPr>
          <w:rFonts w:cs="Tahoma" w:hint="eastAsia"/>
          <w:color w:val="444444"/>
          <w:sz w:val="28"/>
          <w:szCs w:val="28"/>
        </w:rPr>
        <w:t>烙饼中</w:t>
      </w:r>
      <w:r w:rsidRPr="001037E4">
        <w:rPr>
          <w:rFonts w:cs="Tahoma"/>
          <w:color w:val="444444"/>
          <w:sz w:val="28"/>
          <w:szCs w:val="28"/>
        </w:rPr>
        <w:t>的学问》</w:t>
      </w:r>
      <w:r w:rsidRPr="001037E4">
        <w:rPr>
          <w:rFonts w:cs="Tahoma" w:hint="eastAsia"/>
          <w:color w:val="444444"/>
          <w:sz w:val="28"/>
          <w:szCs w:val="28"/>
        </w:rPr>
        <w:t>在2019新媒体</w:t>
      </w:r>
      <w:r w:rsidRPr="001037E4">
        <w:rPr>
          <w:rFonts w:cs="Tahoma"/>
          <w:color w:val="444444"/>
          <w:sz w:val="28"/>
          <w:szCs w:val="28"/>
        </w:rPr>
        <w:t>技术应用研讨会</w:t>
      </w:r>
      <w:r w:rsidRPr="001037E4">
        <w:rPr>
          <w:rFonts w:cs="Tahoma" w:hint="eastAsia"/>
          <w:color w:val="444444"/>
          <w:sz w:val="28"/>
          <w:szCs w:val="28"/>
        </w:rPr>
        <w:t>中获</w:t>
      </w:r>
      <w:r w:rsidRPr="001037E4">
        <w:rPr>
          <w:rFonts w:cs="Tahoma"/>
          <w:color w:val="444444"/>
          <w:sz w:val="28"/>
          <w:szCs w:val="28"/>
        </w:rPr>
        <w:t>全</w:t>
      </w:r>
      <w:r w:rsidRPr="001037E4">
        <w:rPr>
          <w:rFonts w:cs="Tahoma" w:hint="eastAsia"/>
          <w:color w:val="444444"/>
          <w:sz w:val="28"/>
          <w:szCs w:val="28"/>
        </w:rPr>
        <w:t>国</w:t>
      </w:r>
      <w:r w:rsidRPr="001037E4">
        <w:rPr>
          <w:rFonts w:cs="Tahoma"/>
          <w:color w:val="444444"/>
          <w:sz w:val="28"/>
          <w:szCs w:val="28"/>
        </w:rPr>
        <w:t>三等奖。在东丽区新技术新媒体教学应用</w:t>
      </w:r>
      <w:r w:rsidRPr="001037E4">
        <w:rPr>
          <w:rFonts w:cs="Tahoma" w:hint="eastAsia"/>
          <w:color w:val="444444"/>
          <w:sz w:val="28"/>
          <w:szCs w:val="28"/>
        </w:rPr>
        <w:t>中</w:t>
      </w:r>
      <w:r w:rsidRPr="001037E4">
        <w:rPr>
          <w:rFonts w:cs="Tahoma"/>
          <w:color w:val="444444"/>
          <w:sz w:val="28"/>
          <w:szCs w:val="28"/>
        </w:rPr>
        <w:t>课例评比一等奖。</w:t>
      </w:r>
    </w:p>
    <w:p w14:paraId="29DB3225"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孔维妍老师执教的《小数的近似数》在一师一优课中被评为区级优课。</w:t>
      </w:r>
    </w:p>
    <w:p w14:paraId="591F81A4"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刘文老师执教的《数学广角——数与形》在一师一优课中被评为区级优课。</w:t>
      </w:r>
    </w:p>
    <w:p w14:paraId="28BD665E"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鲁金祺老师执教的《有关0的除法》在一师一优课中被评为区级优课。</w:t>
      </w:r>
    </w:p>
    <w:p w14:paraId="050CEC4F"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张艳老师执教的《循环小数》被评为在一师一优课中被评为区级优课。</w:t>
      </w:r>
    </w:p>
    <w:p w14:paraId="5BD2431A"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郑成凤老师执教的《解决问题》在一师一优课中被评为区级优课。</w:t>
      </w:r>
    </w:p>
    <w:p w14:paraId="2C652353"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徐艳老师制作的课件《分类与整理》获天津市教学信息化大赛一等奖。</w:t>
      </w:r>
    </w:p>
    <w:p w14:paraId="3F08E9B0"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lastRenderedPageBreak/>
        <w:t>徐艳老师的课件《小数加减法》获东丽区信息化大赛二等奖，天津市信息化大赛三等奖。</w:t>
      </w:r>
    </w:p>
    <w:p w14:paraId="53F9EA2A" w14:textId="77777777" w:rsidR="00650E71" w:rsidRPr="001037E4" w:rsidRDefault="00650E71" w:rsidP="00650E71">
      <w:pPr>
        <w:pStyle w:val="a5"/>
        <w:shd w:val="clear" w:color="auto" w:fill="FFFFFF"/>
        <w:spacing w:before="0" w:beforeAutospacing="0" w:after="0" w:afterAutospacing="0"/>
        <w:ind w:leftChars="200" w:left="360" w:firstLineChars="50" w:firstLine="140"/>
        <w:rPr>
          <w:rFonts w:cs="Tahoma"/>
          <w:color w:val="444444"/>
          <w:sz w:val="28"/>
          <w:szCs w:val="28"/>
        </w:rPr>
      </w:pPr>
      <w:r w:rsidRPr="001037E4">
        <w:rPr>
          <w:rFonts w:cs="Tahoma" w:hint="eastAsia"/>
          <w:color w:val="444444"/>
          <w:sz w:val="28"/>
          <w:szCs w:val="28"/>
        </w:rPr>
        <w:t>高珊老师的课件《扇形统计图》获东丽区信息化大赛二等奖。</w:t>
      </w:r>
    </w:p>
    <w:p w14:paraId="3599364F" w14:textId="77777777" w:rsidR="00650E71" w:rsidRPr="001037E4" w:rsidRDefault="00650E71" w:rsidP="00650E71">
      <w:pPr>
        <w:pStyle w:val="a5"/>
        <w:shd w:val="clear" w:color="auto" w:fill="FFFFFF"/>
        <w:spacing w:before="0" w:beforeAutospacing="0" w:after="0" w:afterAutospacing="0"/>
        <w:ind w:leftChars="200" w:left="360" w:firstLineChars="50" w:firstLine="140"/>
        <w:rPr>
          <w:rFonts w:cs="Tahoma"/>
          <w:color w:val="444444"/>
          <w:sz w:val="28"/>
          <w:szCs w:val="28"/>
        </w:rPr>
      </w:pPr>
      <w:r w:rsidRPr="001037E4">
        <w:rPr>
          <w:rFonts w:cs="Tahoma" w:hint="eastAsia"/>
          <w:color w:val="444444"/>
          <w:sz w:val="28"/>
          <w:szCs w:val="28"/>
        </w:rPr>
        <w:t>刘彩云</w:t>
      </w:r>
      <w:r w:rsidRPr="001037E4">
        <w:rPr>
          <w:rFonts w:cs="Tahoma"/>
          <w:color w:val="444444"/>
          <w:sz w:val="28"/>
          <w:szCs w:val="28"/>
        </w:rPr>
        <w:t>的</w:t>
      </w:r>
      <w:r w:rsidRPr="001037E4">
        <w:rPr>
          <w:rFonts w:cs="Tahoma" w:hint="eastAsia"/>
          <w:color w:val="444444"/>
          <w:sz w:val="28"/>
          <w:szCs w:val="28"/>
        </w:rPr>
        <w:t>课件</w:t>
      </w:r>
      <w:r w:rsidRPr="001037E4">
        <w:rPr>
          <w:rFonts w:cs="Tahoma"/>
          <w:color w:val="444444"/>
          <w:sz w:val="28"/>
          <w:szCs w:val="28"/>
        </w:rPr>
        <w:t>《</w:t>
      </w:r>
      <w:r w:rsidRPr="001037E4">
        <w:rPr>
          <w:rFonts w:cs="Tahoma" w:hint="eastAsia"/>
          <w:color w:val="444444"/>
          <w:sz w:val="28"/>
          <w:szCs w:val="28"/>
        </w:rPr>
        <w:t>图形的</w:t>
      </w:r>
      <w:r w:rsidRPr="001037E4">
        <w:rPr>
          <w:rFonts w:cs="Tahoma"/>
          <w:color w:val="444444"/>
          <w:sz w:val="28"/>
          <w:szCs w:val="28"/>
        </w:rPr>
        <w:t>运动》</w:t>
      </w:r>
      <w:r w:rsidRPr="001037E4">
        <w:rPr>
          <w:rFonts w:cs="Tahoma" w:hint="eastAsia"/>
          <w:color w:val="444444"/>
          <w:sz w:val="28"/>
          <w:szCs w:val="28"/>
        </w:rPr>
        <w:t>获</w:t>
      </w:r>
      <w:r w:rsidRPr="001037E4">
        <w:rPr>
          <w:rFonts w:cs="Tahoma"/>
          <w:color w:val="444444"/>
          <w:sz w:val="28"/>
          <w:szCs w:val="28"/>
        </w:rPr>
        <w:t>东丽区信息化大赛</w:t>
      </w:r>
      <w:r w:rsidRPr="001037E4">
        <w:rPr>
          <w:rFonts w:cs="Tahoma" w:hint="eastAsia"/>
          <w:color w:val="444444"/>
          <w:sz w:val="28"/>
          <w:szCs w:val="28"/>
        </w:rPr>
        <w:t>二</w:t>
      </w:r>
      <w:r w:rsidRPr="001037E4">
        <w:rPr>
          <w:rFonts w:cs="Tahoma"/>
          <w:color w:val="444444"/>
          <w:sz w:val="28"/>
          <w:szCs w:val="28"/>
        </w:rPr>
        <w:t>等奖。</w:t>
      </w:r>
    </w:p>
    <w:p w14:paraId="51C54180" w14:textId="77777777" w:rsidR="00650E71" w:rsidRPr="001037E4" w:rsidRDefault="00650E71" w:rsidP="00650E71">
      <w:pPr>
        <w:pStyle w:val="a5"/>
        <w:shd w:val="clear" w:color="auto" w:fill="FFFFFF"/>
        <w:spacing w:before="0" w:beforeAutospacing="0" w:after="0" w:afterAutospacing="0"/>
        <w:ind w:firstLineChars="200" w:firstLine="560"/>
        <w:rPr>
          <w:rFonts w:cs="Tahoma"/>
          <w:color w:val="444444"/>
          <w:sz w:val="28"/>
          <w:szCs w:val="28"/>
        </w:rPr>
      </w:pPr>
      <w:r w:rsidRPr="001037E4">
        <w:rPr>
          <w:rFonts w:cs="Tahoma" w:hint="eastAsia"/>
          <w:color w:val="444444"/>
          <w:sz w:val="28"/>
          <w:szCs w:val="28"/>
        </w:rPr>
        <w:t>刘彩云制作</w:t>
      </w:r>
      <w:r w:rsidRPr="001037E4">
        <w:rPr>
          <w:rFonts w:cs="Tahoma"/>
          <w:color w:val="444444"/>
          <w:sz w:val="28"/>
          <w:szCs w:val="28"/>
        </w:rPr>
        <w:t>的课件《</w:t>
      </w:r>
      <w:r w:rsidRPr="001037E4">
        <w:rPr>
          <w:rFonts w:cs="Tahoma" w:hint="eastAsia"/>
          <w:color w:val="444444"/>
          <w:sz w:val="28"/>
          <w:szCs w:val="28"/>
        </w:rPr>
        <w:t>8、9的</w:t>
      </w:r>
      <w:r w:rsidRPr="001037E4">
        <w:rPr>
          <w:rFonts w:cs="Tahoma"/>
          <w:color w:val="444444"/>
          <w:sz w:val="28"/>
          <w:szCs w:val="28"/>
        </w:rPr>
        <w:t>认识》</w:t>
      </w:r>
      <w:r w:rsidRPr="001037E4">
        <w:rPr>
          <w:rFonts w:cs="Tahoma" w:hint="eastAsia"/>
          <w:color w:val="444444"/>
          <w:sz w:val="28"/>
          <w:szCs w:val="28"/>
        </w:rPr>
        <w:t>获</w:t>
      </w:r>
      <w:r w:rsidRPr="001037E4">
        <w:rPr>
          <w:rFonts w:cs="Tahoma"/>
          <w:color w:val="444444"/>
          <w:sz w:val="28"/>
          <w:szCs w:val="28"/>
        </w:rPr>
        <w:t>东丽区教育信息化大赛三等奖。</w:t>
      </w:r>
    </w:p>
    <w:bookmarkEnd w:id="0"/>
    <w:p w14:paraId="06E6A6B3" w14:textId="77777777" w:rsidR="00650E71" w:rsidRPr="00650E71" w:rsidRDefault="00650E71" w:rsidP="001037E4">
      <w:pPr>
        <w:pStyle w:val="a5"/>
        <w:shd w:val="clear" w:color="auto" w:fill="FFFFFF"/>
        <w:spacing w:before="0" w:beforeAutospacing="0" w:after="0" w:afterAutospacing="0"/>
        <w:ind w:firstLine="560"/>
        <w:rPr>
          <w:rFonts w:cs="Tahoma" w:hint="eastAsia"/>
          <w:color w:val="444444"/>
          <w:sz w:val="28"/>
          <w:szCs w:val="28"/>
        </w:rPr>
      </w:pPr>
    </w:p>
    <w:p w14:paraId="5F2F5488" w14:textId="0BD52041" w:rsidR="001037E4" w:rsidRPr="001037E4" w:rsidRDefault="00650E71" w:rsidP="001037E4">
      <w:pPr>
        <w:pStyle w:val="a5"/>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四</w:t>
      </w:r>
      <w:r w:rsidR="001037E4" w:rsidRPr="001037E4">
        <w:rPr>
          <w:rFonts w:ascii="Arial" w:hAnsi="Arial" w:cs="Arial" w:hint="eastAsia"/>
          <w:b/>
          <w:color w:val="555555"/>
          <w:sz w:val="28"/>
          <w:szCs w:val="28"/>
        </w:rPr>
        <w:t>、</w:t>
      </w:r>
      <w:r w:rsidR="00757C27">
        <w:rPr>
          <w:rFonts w:ascii="Arial" w:hAnsi="Arial" w:cs="Arial" w:hint="eastAsia"/>
          <w:b/>
          <w:color w:val="555555"/>
          <w:sz w:val="28"/>
          <w:szCs w:val="28"/>
        </w:rPr>
        <w:t>改进与完善</w:t>
      </w:r>
    </w:p>
    <w:p w14:paraId="35CABC8C" w14:textId="3CFD95AB" w:rsid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经过这几年的课题实验研究,使课题研究取得了显著成效。但是在课题开展期间,我们也看到了教学中存在的问题。</w:t>
      </w:r>
    </w:p>
    <w:p w14:paraId="67639A5C" w14:textId="25BB5AAD" w:rsidR="00650E71" w:rsidRPr="001037E4" w:rsidRDefault="00650E71" w:rsidP="001037E4">
      <w:pPr>
        <w:pStyle w:val="a5"/>
        <w:shd w:val="clear" w:color="auto" w:fill="FFFFFF"/>
        <w:spacing w:before="0" w:beforeAutospacing="0" w:after="0" w:afterAutospacing="0"/>
        <w:ind w:firstLine="560"/>
        <w:rPr>
          <w:rFonts w:cs="Tahoma" w:hint="eastAsia"/>
          <w:color w:val="444444"/>
          <w:sz w:val="28"/>
          <w:szCs w:val="28"/>
        </w:rPr>
      </w:pPr>
      <w:r>
        <w:rPr>
          <w:rFonts w:cs="Tahoma" w:hint="eastAsia"/>
          <w:color w:val="444444"/>
          <w:sz w:val="28"/>
          <w:szCs w:val="28"/>
        </w:rPr>
        <w:t>（一）存在的问题</w:t>
      </w:r>
    </w:p>
    <w:p w14:paraId="2A505447" w14:textId="77777777" w:rsidR="001037E4" w:rsidRPr="001037E4" w:rsidRDefault="001037E4" w:rsidP="001037E4">
      <w:pPr>
        <w:pStyle w:val="a3"/>
        <w:ind w:firstLineChars="200" w:firstLine="560"/>
        <w:rPr>
          <w:rFonts w:eastAsia="宋体" w:hAnsi="宋体" w:cs="Tahoma"/>
          <w:color w:val="444444"/>
          <w:kern w:val="0"/>
          <w:sz w:val="28"/>
          <w:szCs w:val="28"/>
        </w:rPr>
      </w:pPr>
      <w:r w:rsidRPr="001037E4">
        <w:rPr>
          <w:rFonts w:cs="Tahoma" w:hint="eastAsia"/>
          <w:color w:val="444444"/>
          <w:kern w:val="0"/>
          <w:sz w:val="28"/>
          <w:szCs w:val="28"/>
        </w:rPr>
        <w:t>1</w:t>
      </w:r>
      <w:r w:rsidRPr="001037E4">
        <w:rPr>
          <w:rFonts w:cs="Tahoma" w:hint="eastAsia"/>
          <w:color w:val="444444"/>
          <w:kern w:val="0"/>
          <w:sz w:val="28"/>
          <w:szCs w:val="28"/>
        </w:rPr>
        <w:t>．</w:t>
      </w:r>
      <w:r w:rsidRPr="001037E4">
        <w:rPr>
          <w:rFonts w:eastAsia="宋体" w:hAnsi="宋体" w:cs="Tahoma" w:hint="eastAsia"/>
          <w:color w:val="444444"/>
          <w:kern w:val="0"/>
          <w:sz w:val="28"/>
          <w:szCs w:val="28"/>
        </w:rPr>
        <w:t>研究条件仍需改进。在我校的课题实验中，大部分的教师反映，多媒体教学平台一次只能供一个班级使用， 使用率低。 上网功能没有得到利用， 学校没有独立的教师课件制作室， 教师电脑室， 导致的课件制作不能普遍扩广。 真正能用 Flash及专业软件的老师制作课件还比较少。</w:t>
      </w:r>
    </w:p>
    <w:p w14:paraId="66BDE887"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2．教师制作课件能力不高,课件档次不高,资源库建设力度尚需加强。</w:t>
      </w:r>
    </w:p>
    <w:p w14:paraId="1E8E80DA"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3．如何进行案例的分析,取其之长,完善不足,显得有缺陷,所以未能通过本课题的研究提炼出更多有代表性、有说服力的教学案例</w:t>
      </w:r>
    </w:p>
    <w:p w14:paraId="5BF1DDB2"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4．教师的信息技术素养有待于提高,特别是同教育教学相关的软件应用能力需要进一步提升</w:t>
      </w:r>
    </w:p>
    <w:p w14:paraId="68D2DFD6"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lastRenderedPageBreak/>
        <w:t>5．探索的信息技术与学科教学的课堂教学模式有待于进一步验证、修改和完善</w:t>
      </w:r>
    </w:p>
    <w:p w14:paraId="7CE1FD57" w14:textId="77777777" w:rsidR="001037E4" w:rsidRPr="001037E4" w:rsidRDefault="001037E4" w:rsidP="001037E4">
      <w:pPr>
        <w:pStyle w:val="a5"/>
        <w:shd w:val="clear" w:color="auto" w:fill="FFFFFF"/>
        <w:spacing w:before="0" w:beforeAutospacing="0" w:after="0" w:afterAutospacing="0"/>
        <w:ind w:firstLineChars="200" w:firstLine="562"/>
        <w:rPr>
          <w:rFonts w:ascii="Arial" w:hAnsi="Arial" w:cs="Arial"/>
          <w:b/>
          <w:color w:val="555555"/>
          <w:sz w:val="28"/>
          <w:szCs w:val="28"/>
        </w:rPr>
      </w:pPr>
      <w:r w:rsidRPr="001037E4">
        <w:rPr>
          <w:rFonts w:ascii="Arial" w:hAnsi="Arial" w:cs="Arial" w:hint="eastAsia"/>
          <w:b/>
          <w:color w:val="555555"/>
          <w:sz w:val="28"/>
          <w:szCs w:val="28"/>
        </w:rPr>
        <w:t>（二）后期的讨论点</w:t>
      </w:r>
    </w:p>
    <w:p w14:paraId="04C0E254"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1.如何通过交互电子白板激发学生的学习兴趣？</w:t>
      </w:r>
    </w:p>
    <w:p w14:paraId="76B75D65"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2.如何挖掘交互电子白板的功能，使其更好地为教学服务？</w:t>
      </w:r>
    </w:p>
    <w:p w14:paraId="7386E453"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3.如何在教学中充分发挥交互电子白板的“交互”功能？</w:t>
      </w:r>
    </w:p>
    <w:p w14:paraId="18F22F14" w14:textId="77777777" w:rsidR="001037E4" w:rsidRPr="001037E4" w:rsidRDefault="001037E4" w:rsidP="001037E4">
      <w:pPr>
        <w:pStyle w:val="a5"/>
        <w:shd w:val="clear" w:color="auto" w:fill="FFFFFF"/>
        <w:spacing w:before="0" w:beforeAutospacing="0" w:after="0" w:afterAutospacing="0"/>
        <w:ind w:firstLine="560"/>
        <w:rPr>
          <w:rFonts w:cs="Tahoma"/>
          <w:color w:val="444444"/>
          <w:sz w:val="28"/>
          <w:szCs w:val="28"/>
        </w:rPr>
      </w:pPr>
      <w:r w:rsidRPr="001037E4">
        <w:rPr>
          <w:rFonts w:cs="Tahoma" w:hint="eastAsia"/>
          <w:color w:val="444444"/>
          <w:sz w:val="28"/>
          <w:szCs w:val="28"/>
        </w:rPr>
        <w:t>4.如何利用交互电子白板捕捉课堂教学中的生成资源？</w:t>
      </w:r>
    </w:p>
    <w:p w14:paraId="394DCE3F" w14:textId="77777777" w:rsidR="001037E4" w:rsidRPr="001037E4" w:rsidRDefault="001037E4" w:rsidP="001037E4">
      <w:pPr>
        <w:pStyle w:val="a3"/>
        <w:ind w:firstLineChars="200" w:firstLine="560"/>
        <w:rPr>
          <w:sz w:val="28"/>
          <w:szCs w:val="28"/>
        </w:rPr>
      </w:pPr>
      <w:r w:rsidRPr="001037E4">
        <w:rPr>
          <w:rFonts w:eastAsia="宋体" w:hAnsi="宋体" w:cs="Tahoma" w:hint="eastAsia"/>
          <w:color w:val="444444"/>
          <w:kern w:val="0"/>
          <w:sz w:val="28"/>
          <w:szCs w:val="28"/>
        </w:rPr>
        <w:t>通过这几年的课题研究，课题研究基本达到预期的目标，电子白板功能开发达到了新的高度， 对白板的运用也从繁到简，更能以课堂教学为重心，不为体现白板而用白板，从教学理念上有了新的认识，达到了课题研究的目的。有效提高了运用白板技术的效果，增强了白板辅助教学的有效性。</w:t>
      </w:r>
    </w:p>
    <w:p w14:paraId="78EE19AE" w14:textId="77777777" w:rsidR="001037E4" w:rsidRPr="001037E4" w:rsidRDefault="001037E4" w:rsidP="001037E4">
      <w:pPr>
        <w:pStyle w:val="a3"/>
        <w:ind w:firstLineChars="200" w:firstLine="560"/>
        <w:rPr>
          <w:rFonts w:eastAsia="宋体" w:hAnsi="宋体" w:cs="Tahoma"/>
          <w:color w:val="444444"/>
          <w:kern w:val="0"/>
          <w:sz w:val="28"/>
          <w:szCs w:val="28"/>
        </w:rPr>
      </w:pPr>
      <w:r w:rsidRPr="001037E4">
        <w:rPr>
          <w:rFonts w:eastAsia="宋体" w:hAnsi="宋体" w:cs="Tahoma" w:hint="eastAsia"/>
          <w:color w:val="444444"/>
          <w:kern w:val="0"/>
          <w:sz w:val="28"/>
          <w:szCs w:val="28"/>
        </w:rPr>
        <w:t>结题不是研究的终点，而是另一个新的起点。只要坚持以课题促进教学，把实验研究继续进行下去，相信在今后的研究中会有所发现和有所提高，而我们的教学理念、教学水平也将进一步的提升。</w:t>
      </w:r>
    </w:p>
    <w:p w14:paraId="2710353C" w14:textId="42328799" w:rsidR="00427F4D" w:rsidRPr="001037E4" w:rsidRDefault="00427F4D">
      <w:pPr>
        <w:rPr>
          <w:sz w:val="28"/>
          <w:szCs w:val="28"/>
        </w:rPr>
      </w:pPr>
    </w:p>
    <w:sectPr w:rsidR="00427F4D" w:rsidRPr="00103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2A8692"/>
    <w:multiLevelType w:val="singleLevel"/>
    <w:tmpl w:val="8B2A8692"/>
    <w:lvl w:ilvl="0">
      <w:start w:val="1"/>
      <w:numFmt w:val="chineseCounting"/>
      <w:suff w:val="nothing"/>
      <w:lvlText w:val="（%1）"/>
      <w:lvlJc w:val="left"/>
      <w:rPr>
        <w:rFonts w:hint="eastAsia"/>
      </w:rPr>
    </w:lvl>
  </w:abstractNum>
  <w:abstractNum w:abstractNumId="1" w15:restartNumberingAfterBreak="0">
    <w:nsid w:val="CC8BC2F3"/>
    <w:multiLevelType w:val="singleLevel"/>
    <w:tmpl w:val="CC8BC2F3"/>
    <w:lvl w:ilvl="0">
      <w:start w:val="1"/>
      <w:numFmt w:val="chineseCounting"/>
      <w:suff w:val="nothing"/>
      <w:lvlText w:val="%1、"/>
      <w:lvlJc w:val="left"/>
      <w:rPr>
        <w:rFonts w:hint="eastAsia"/>
      </w:rPr>
    </w:lvl>
  </w:abstractNum>
  <w:abstractNum w:abstractNumId="2" w15:restartNumberingAfterBreak="0">
    <w:nsid w:val="235A61BB"/>
    <w:multiLevelType w:val="hybridMultilevel"/>
    <w:tmpl w:val="EF9020E4"/>
    <w:lvl w:ilvl="0" w:tplc="F598561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4D"/>
    <w:rsid w:val="001037E4"/>
    <w:rsid w:val="001929F0"/>
    <w:rsid w:val="00427F4D"/>
    <w:rsid w:val="00650E71"/>
    <w:rsid w:val="00757C27"/>
    <w:rsid w:val="00F1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DB35"/>
  <w15:chartTrackingRefBased/>
  <w15:docId w15:val="{C5D48D90-01C6-47FF-8E0B-DD9DCA2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color w:val="000000"/>
        <w:kern w:val="2"/>
        <w:sz w:val="18"/>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qFormat/>
    <w:rsid w:val="00F112DA"/>
    <w:pPr>
      <w:framePr w:wrap="around" w:vAnchor="text" w:hAnchor="text" w:y="1"/>
      <w:widowControl/>
      <w:spacing w:after="100" w:line="259" w:lineRule="auto"/>
      <w:jc w:val="left"/>
    </w:pPr>
    <w:rPr>
      <w:rFonts w:asciiTheme="minorHAnsi" w:eastAsiaTheme="minorEastAsia" w:hAnsiTheme="minorHAnsi" w:cstheme="minorHAnsi"/>
      <w:bCs/>
      <w:color w:val="auto"/>
      <w:kern w:val="0"/>
      <w:sz w:val="22"/>
      <w:szCs w:val="24"/>
    </w:rPr>
  </w:style>
  <w:style w:type="paragraph" w:styleId="TOC2">
    <w:name w:val="toc 2"/>
    <w:basedOn w:val="a"/>
    <w:next w:val="a"/>
    <w:autoRedefine/>
    <w:uiPriority w:val="39"/>
    <w:unhideWhenUsed/>
    <w:qFormat/>
    <w:rsid w:val="00F112DA"/>
    <w:pPr>
      <w:widowControl/>
      <w:tabs>
        <w:tab w:val="right" w:leader="middleDot" w:pos="9060"/>
      </w:tabs>
      <w:spacing w:after="100" w:line="259" w:lineRule="auto"/>
      <w:ind w:left="221"/>
      <w:jc w:val="left"/>
    </w:pPr>
    <w:rPr>
      <w:rFonts w:asciiTheme="minorHAnsi" w:eastAsiaTheme="minorEastAsia" w:hAnsiTheme="minorHAnsi" w:cstheme="minorHAnsi"/>
      <w:iCs/>
      <w:color w:val="auto"/>
      <w:kern w:val="0"/>
      <w:sz w:val="22"/>
      <w:szCs w:val="24"/>
    </w:rPr>
  </w:style>
  <w:style w:type="paragraph" w:styleId="TOC3">
    <w:name w:val="toc 3"/>
    <w:basedOn w:val="a"/>
    <w:next w:val="a"/>
    <w:autoRedefine/>
    <w:uiPriority w:val="39"/>
    <w:unhideWhenUsed/>
    <w:qFormat/>
    <w:rsid w:val="00F112DA"/>
    <w:pPr>
      <w:widowControl/>
      <w:tabs>
        <w:tab w:val="right" w:leader="dot" w:pos="9060"/>
      </w:tabs>
      <w:spacing w:after="100" w:line="259" w:lineRule="auto"/>
      <w:ind w:left="442"/>
      <w:jc w:val="left"/>
    </w:pPr>
    <w:rPr>
      <w:rFonts w:ascii="黑体" w:eastAsiaTheme="minorEastAsia" w:hAnsi="黑体" w:cs="Times New Roman"/>
      <w:noProof/>
      <w:color w:val="auto"/>
      <w:kern w:val="0"/>
      <w:sz w:val="22"/>
      <w:szCs w:val="32"/>
    </w:rPr>
  </w:style>
  <w:style w:type="character" w:customStyle="1" w:styleId="15">
    <w:name w:val="15"/>
    <w:rsid w:val="00427F4D"/>
    <w:rPr>
      <w:rFonts w:ascii="Times New Roman" w:hAnsi="Times New Roman" w:cs="Times New Roman" w:hint="default"/>
      <w:sz w:val="33"/>
      <w:szCs w:val="33"/>
    </w:rPr>
  </w:style>
  <w:style w:type="paragraph" w:styleId="a3">
    <w:name w:val="Plain Text"/>
    <w:basedOn w:val="a"/>
    <w:link w:val="a4"/>
    <w:rsid w:val="001037E4"/>
    <w:rPr>
      <w:rFonts w:ascii="宋体" w:eastAsiaTheme="minorEastAsia" w:hAnsi="Courier New"/>
      <w:color w:val="auto"/>
      <w:sz w:val="21"/>
      <w:szCs w:val="22"/>
    </w:rPr>
  </w:style>
  <w:style w:type="character" w:customStyle="1" w:styleId="a4">
    <w:name w:val="纯文本 字符"/>
    <w:basedOn w:val="a0"/>
    <w:link w:val="a3"/>
    <w:rsid w:val="001037E4"/>
    <w:rPr>
      <w:rFonts w:ascii="宋体" w:eastAsiaTheme="minorEastAsia" w:hAnsi="Courier New"/>
      <w:color w:val="auto"/>
      <w:sz w:val="21"/>
      <w:szCs w:val="22"/>
    </w:rPr>
  </w:style>
  <w:style w:type="paragraph" w:styleId="a5">
    <w:name w:val="Normal (Web)"/>
    <w:basedOn w:val="a"/>
    <w:uiPriority w:val="99"/>
    <w:unhideWhenUsed/>
    <w:rsid w:val="001037E4"/>
    <w:pPr>
      <w:widowControl/>
      <w:spacing w:before="100" w:beforeAutospacing="1" w:after="100" w:afterAutospacing="1"/>
      <w:jc w:val="left"/>
    </w:pPr>
    <w:rPr>
      <w:rFonts w:ascii="宋体" w:hAnsi="宋体" w:cs="宋体"/>
      <w:color w:val="auto"/>
      <w:kern w:val="0"/>
      <w:sz w:val="24"/>
      <w:szCs w:val="24"/>
    </w:rPr>
  </w:style>
  <w:style w:type="paragraph" w:styleId="a6">
    <w:name w:val="footer"/>
    <w:basedOn w:val="a"/>
    <w:link w:val="a7"/>
    <w:rsid w:val="00757C27"/>
    <w:pPr>
      <w:tabs>
        <w:tab w:val="center" w:pos="4153"/>
        <w:tab w:val="right" w:pos="8306"/>
      </w:tabs>
      <w:snapToGrid w:val="0"/>
      <w:jc w:val="left"/>
    </w:pPr>
    <w:rPr>
      <w:rFonts w:asciiTheme="minorHAnsi" w:eastAsiaTheme="minorEastAsia" w:hAnsiTheme="minorHAnsi"/>
      <w:color w:val="auto"/>
    </w:rPr>
  </w:style>
  <w:style w:type="character" w:customStyle="1" w:styleId="a7">
    <w:name w:val="页脚 字符"/>
    <w:basedOn w:val="a0"/>
    <w:link w:val="a6"/>
    <w:rsid w:val="00757C27"/>
    <w:rPr>
      <w:rFonts w:asciiTheme="minorHAnsi" w:eastAsiaTheme="minorEastAsia"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 王</dc:creator>
  <cp:keywords/>
  <dc:description/>
  <cp:lastModifiedBy>逸 王</cp:lastModifiedBy>
  <cp:revision>3</cp:revision>
  <dcterms:created xsi:type="dcterms:W3CDTF">2020-11-11T10:55:00Z</dcterms:created>
  <dcterms:modified xsi:type="dcterms:W3CDTF">2020-11-11T11:38:00Z</dcterms:modified>
</cp:coreProperties>
</file>