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A0E3" w14:textId="77777777" w:rsidR="007847C0" w:rsidRDefault="005D7ACC">
      <w:pPr>
        <w:spacing w:line="360" w:lineRule="auto"/>
        <w:ind w:firstLineChars="600" w:firstLine="2880"/>
        <w:rPr>
          <w:sz w:val="48"/>
          <w:szCs w:val="48"/>
        </w:rPr>
      </w:pPr>
      <w:r>
        <w:rPr>
          <w:rFonts w:hint="eastAsia"/>
          <w:sz w:val="48"/>
          <w:szCs w:val="48"/>
        </w:rPr>
        <w:t>（研究成果）</w:t>
      </w:r>
    </w:p>
    <w:p w14:paraId="7E4FEE6A" w14:textId="77777777" w:rsidR="007847C0" w:rsidRDefault="005D7ACC">
      <w:pPr>
        <w:spacing w:line="360" w:lineRule="auto"/>
        <w:rPr>
          <w:sz w:val="28"/>
          <w:szCs w:val="28"/>
        </w:rPr>
      </w:pPr>
      <w:r>
        <w:rPr>
          <w:rFonts w:hint="eastAsia"/>
          <w:sz w:val="28"/>
          <w:szCs w:val="28"/>
        </w:rPr>
        <w:t xml:space="preserve"> </w:t>
      </w:r>
      <w:r>
        <w:rPr>
          <w:rFonts w:hint="eastAsia"/>
          <w:sz w:val="28"/>
          <w:szCs w:val="28"/>
        </w:rPr>
        <w:t>课题名称：《数学微课在农村小学的应用研究》，</w:t>
      </w:r>
    </w:p>
    <w:p w14:paraId="5B7A636C" w14:textId="18442DD6" w:rsidR="007847C0" w:rsidRPr="00BF3907" w:rsidRDefault="005D7ACC">
      <w:pPr>
        <w:spacing w:line="360" w:lineRule="auto"/>
        <w:rPr>
          <w:rFonts w:asciiTheme="minorEastAsia" w:hAnsiTheme="minorEastAsia"/>
          <w:sz w:val="28"/>
          <w:szCs w:val="28"/>
        </w:rPr>
      </w:pPr>
      <w:r>
        <w:rPr>
          <w:rFonts w:hint="eastAsia"/>
          <w:sz w:val="28"/>
          <w:szCs w:val="28"/>
        </w:rPr>
        <w:t>课题批号：</w:t>
      </w:r>
      <w:r w:rsidR="00BF3907" w:rsidRPr="00BF3907">
        <w:rPr>
          <w:rFonts w:asciiTheme="minorEastAsia" w:hAnsiTheme="minorEastAsia" w:hint="eastAsia"/>
          <w:sz w:val="28"/>
          <w:szCs w:val="28"/>
        </w:rPr>
        <w:t>171201150117</w:t>
      </w:r>
    </w:p>
    <w:p w14:paraId="01451D73" w14:textId="5A9C4375" w:rsidR="007847C0" w:rsidRDefault="005D7ACC">
      <w:pPr>
        <w:spacing w:line="360" w:lineRule="auto"/>
        <w:rPr>
          <w:sz w:val="28"/>
          <w:szCs w:val="28"/>
        </w:rPr>
      </w:pPr>
      <w:r>
        <w:rPr>
          <w:rFonts w:hint="eastAsia"/>
          <w:sz w:val="28"/>
          <w:szCs w:val="28"/>
        </w:rPr>
        <w:t>课题类别：</w:t>
      </w:r>
      <w:r>
        <w:rPr>
          <w:rFonts w:hint="eastAsia"/>
          <w:sz w:val="28"/>
          <w:szCs w:val="28"/>
        </w:rPr>
        <w:t xml:space="preserve">   </w:t>
      </w:r>
      <w:r w:rsidR="00A82BB9">
        <w:rPr>
          <w:rFonts w:hint="eastAsia"/>
          <w:sz w:val="28"/>
          <w:szCs w:val="28"/>
        </w:rPr>
        <w:t>专项课题</w:t>
      </w:r>
    </w:p>
    <w:p w14:paraId="37D4C40F" w14:textId="742F26E3" w:rsidR="00A82BB9" w:rsidRDefault="00A82BB9">
      <w:pPr>
        <w:spacing w:line="360" w:lineRule="auto"/>
        <w:rPr>
          <w:sz w:val="28"/>
          <w:szCs w:val="28"/>
        </w:rPr>
      </w:pPr>
      <w:r>
        <w:rPr>
          <w:rFonts w:hint="eastAsia"/>
          <w:sz w:val="28"/>
          <w:szCs w:val="28"/>
        </w:rPr>
        <w:t>学科分类：</w:t>
      </w:r>
      <w:r>
        <w:rPr>
          <w:rFonts w:hint="eastAsia"/>
          <w:sz w:val="28"/>
          <w:szCs w:val="28"/>
        </w:rPr>
        <w:t xml:space="preserve"> </w:t>
      </w:r>
      <w:r>
        <w:rPr>
          <w:sz w:val="28"/>
          <w:szCs w:val="28"/>
        </w:rPr>
        <w:t xml:space="preserve">  </w:t>
      </w:r>
      <w:r>
        <w:rPr>
          <w:rFonts w:hint="eastAsia"/>
          <w:sz w:val="28"/>
          <w:szCs w:val="28"/>
        </w:rPr>
        <w:t>数学</w:t>
      </w:r>
    </w:p>
    <w:p w14:paraId="538777E1" w14:textId="758A6B6E" w:rsidR="007847C0" w:rsidRDefault="005D7ACC">
      <w:pPr>
        <w:spacing w:line="360" w:lineRule="auto"/>
        <w:rPr>
          <w:sz w:val="28"/>
          <w:szCs w:val="28"/>
        </w:rPr>
      </w:pPr>
      <w:r>
        <w:rPr>
          <w:rFonts w:hint="eastAsia"/>
          <w:sz w:val="28"/>
          <w:szCs w:val="28"/>
        </w:rPr>
        <w:t>课题承担单位：</w:t>
      </w:r>
      <w:bookmarkStart w:id="0" w:name="_Hlk55846089"/>
      <w:bookmarkStart w:id="1" w:name="_Hlk55937227"/>
      <w:r w:rsidR="003675E2">
        <w:rPr>
          <w:rFonts w:hint="eastAsia"/>
          <w:sz w:val="28"/>
          <w:szCs w:val="28"/>
        </w:rPr>
        <w:t>天津市宝坻区牛道口镇</w:t>
      </w:r>
      <w:bookmarkEnd w:id="1"/>
      <w:r>
        <w:rPr>
          <w:rFonts w:hint="eastAsia"/>
          <w:sz w:val="28"/>
          <w:szCs w:val="28"/>
        </w:rPr>
        <w:t>牛道口小学</w:t>
      </w:r>
    </w:p>
    <w:bookmarkEnd w:id="0"/>
    <w:p w14:paraId="0F0EC7F0" w14:textId="2DDBA930" w:rsidR="007847C0" w:rsidRPr="003675E2" w:rsidRDefault="005D7ACC">
      <w:pPr>
        <w:spacing w:line="360" w:lineRule="auto"/>
        <w:rPr>
          <w:sz w:val="28"/>
          <w:szCs w:val="28"/>
        </w:rPr>
      </w:pPr>
      <w:r>
        <w:rPr>
          <w:rFonts w:hint="eastAsia"/>
          <w:sz w:val="28"/>
        </w:rPr>
        <w:t>课题组长：付桂友，高级教师</w:t>
      </w:r>
      <w:r w:rsidR="003675E2">
        <w:rPr>
          <w:rFonts w:hint="eastAsia"/>
          <w:sz w:val="28"/>
        </w:rPr>
        <w:t xml:space="preserve"> </w:t>
      </w:r>
      <w:r w:rsidR="003675E2">
        <w:rPr>
          <w:rFonts w:hint="eastAsia"/>
          <w:sz w:val="28"/>
        </w:rPr>
        <w:t>，</w:t>
      </w:r>
      <w:r w:rsidR="003675E2">
        <w:rPr>
          <w:rFonts w:hint="eastAsia"/>
          <w:sz w:val="28"/>
          <w:szCs w:val="28"/>
        </w:rPr>
        <w:t>天津市宝坻区牛道口镇牛道口小学</w:t>
      </w:r>
    </w:p>
    <w:p w14:paraId="4518EEEB" w14:textId="538A7887" w:rsidR="007847C0" w:rsidRDefault="005D7ACC">
      <w:pPr>
        <w:spacing w:line="360" w:lineRule="auto"/>
        <w:ind w:left="1960" w:hangingChars="700" w:hanging="1960"/>
        <w:rPr>
          <w:sz w:val="28"/>
        </w:rPr>
      </w:pPr>
      <w:r>
        <w:rPr>
          <w:rFonts w:hint="eastAsia"/>
          <w:sz w:val="28"/>
        </w:rPr>
        <w:t>主要研究人员：孙淑静，二级教师，</w:t>
      </w:r>
      <w:r w:rsidR="009B0440">
        <w:rPr>
          <w:rFonts w:hint="eastAsia"/>
          <w:sz w:val="28"/>
          <w:szCs w:val="28"/>
        </w:rPr>
        <w:t>天津市宝坻区牛道口镇</w:t>
      </w:r>
      <w:r>
        <w:rPr>
          <w:rFonts w:hint="eastAsia"/>
          <w:sz w:val="28"/>
        </w:rPr>
        <w:t>牛道口小学；</w:t>
      </w:r>
      <w:r w:rsidR="00F009D1">
        <w:rPr>
          <w:rFonts w:hint="eastAsia"/>
          <w:sz w:val="28"/>
        </w:rPr>
        <w:t>袁伟英，一级教师，</w:t>
      </w:r>
      <w:r w:rsidR="009B0440">
        <w:rPr>
          <w:rFonts w:hint="eastAsia"/>
          <w:sz w:val="28"/>
          <w:szCs w:val="28"/>
        </w:rPr>
        <w:t>天津市宝坻区牛道口镇</w:t>
      </w:r>
      <w:r w:rsidR="00F009D1">
        <w:rPr>
          <w:rFonts w:hint="eastAsia"/>
          <w:sz w:val="28"/>
        </w:rPr>
        <w:t>牛道口小学；</w:t>
      </w:r>
      <w:r>
        <w:rPr>
          <w:rFonts w:hint="eastAsia"/>
          <w:sz w:val="28"/>
        </w:rPr>
        <w:t>刘艳瑜，一级教师</w:t>
      </w:r>
      <w:r w:rsidR="009B0440">
        <w:rPr>
          <w:rFonts w:hint="eastAsia"/>
          <w:sz w:val="28"/>
        </w:rPr>
        <w:t>，</w:t>
      </w:r>
      <w:r w:rsidR="009B0440">
        <w:rPr>
          <w:rFonts w:hint="eastAsia"/>
          <w:sz w:val="28"/>
          <w:szCs w:val="28"/>
        </w:rPr>
        <w:t>天津市宝坻区牛道口镇</w:t>
      </w:r>
      <w:r w:rsidR="009B0440">
        <w:rPr>
          <w:rFonts w:hint="eastAsia"/>
          <w:sz w:val="28"/>
        </w:rPr>
        <w:t>牛道口小学</w:t>
      </w:r>
      <w:r>
        <w:rPr>
          <w:rFonts w:hint="eastAsia"/>
          <w:sz w:val="28"/>
        </w:rPr>
        <w:t>；</w:t>
      </w:r>
      <w:r w:rsidR="00333865">
        <w:rPr>
          <w:rFonts w:hint="eastAsia"/>
          <w:sz w:val="28"/>
        </w:rPr>
        <w:t>包建军，高级教师，</w:t>
      </w:r>
      <w:r w:rsidR="009B0440">
        <w:rPr>
          <w:rFonts w:hint="eastAsia"/>
          <w:sz w:val="28"/>
          <w:szCs w:val="28"/>
        </w:rPr>
        <w:t>天津市宝坻区牛道口镇</w:t>
      </w:r>
      <w:r w:rsidR="00333865">
        <w:rPr>
          <w:rFonts w:hint="eastAsia"/>
          <w:sz w:val="28"/>
        </w:rPr>
        <w:t>牛道口小学；</w:t>
      </w:r>
      <w:r w:rsidR="00F009D1">
        <w:rPr>
          <w:rFonts w:hint="eastAsia"/>
          <w:sz w:val="28"/>
        </w:rPr>
        <w:t>金志永，一级教师，</w:t>
      </w:r>
      <w:bookmarkStart w:id="2" w:name="_Hlk55937252"/>
      <w:r w:rsidR="009B0440">
        <w:rPr>
          <w:rFonts w:hint="eastAsia"/>
          <w:sz w:val="28"/>
          <w:szCs w:val="28"/>
        </w:rPr>
        <w:t>天津市宝坻区牛道口镇</w:t>
      </w:r>
      <w:r w:rsidR="00F009D1">
        <w:rPr>
          <w:rFonts w:hint="eastAsia"/>
          <w:sz w:val="28"/>
        </w:rPr>
        <w:t>牛道口小学</w:t>
      </w:r>
      <w:bookmarkEnd w:id="2"/>
      <w:r w:rsidR="00F009D1">
        <w:rPr>
          <w:rFonts w:hint="eastAsia"/>
          <w:sz w:val="28"/>
        </w:rPr>
        <w:t>。</w:t>
      </w:r>
    </w:p>
    <w:p w14:paraId="68929811" w14:textId="77777777" w:rsidR="007847C0" w:rsidRDefault="007847C0">
      <w:pPr>
        <w:spacing w:line="360" w:lineRule="auto"/>
        <w:rPr>
          <w:sz w:val="28"/>
        </w:rPr>
      </w:pPr>
    </w:p>
    <w:p w14:paraId="5AE0B730" w14:textId="77777777" w:rsidR="005D7ACC" w:rsidRDefault="005D7ACC" w:rsidP="005D7ACC">
      <w:pPr>
        <w:spacing w:line="360" w:lineRule="auto"/>
        <w:ind w:leftChars="33" w:left="69"/>
        <w:rPr>
          <w:sz w:val="28"/>
        </w:rPr>
      </w:pPr>
      <w:r>
        <w:rPr>
          <w:rFonts w:hint="eastAsia"/>
          <w:sz w:val="28"/>
        </w:rPr>
        <w:t>袁伟英，</w:t>
      </w:r>
      <w:r>
        <w:rPr>
          <w:rFonts w:hint="eastAsia"/>
          <w:sz w:val="28"/>
        </w:rPr>
        <w:t>2016</w:t>
      </w:r>
      <w:r>
        <w:rPr>
          <w:rFonts w:hint="eastAsia"/>
          <w:sz w:val="28"/>
        </w:rPr>
        <w:t>年教学课件《总复习——平行四边形和梯形》获市级三等奖；</w:t>
      </w:r>
      <w:r>
        <w:rPr>
          <w:rFonts w:hint="eastAsia"/>
          <w:sz w:val="28"/>
        </w:rPr>
        <w:t>2019</w:t>
      </w:r>
      <w:r>
        <w:rPr>
          <w:rFonts w:hint="eastAsia"/>
          <w:sz w:val="28"/>
        </w:rPr>
        <w:t>年</w:t>
      </w:r>
      <w:r>
        <w:rPr>
          <w:rFonts w:hint="eastAsia"/>
          <w:sz w:val="28"/>
        </w:rPr>
        <w:t>3</w:t>
      </w:r>
      <w:r>
        <w:rPr>
          <w:rFonts w:hint="eastAsia"/>
          <w:sz w:val="28"/>
        </w:rPr>
        <w:t>月《浅谈提高农村小学生数学家庭作业质量的途径》获区级三等奖。</w:t>
      </w:r>
    </w:p>
    <w:p w14:paraId="79E0A5AB" w14:textId="3513A51B" w:rsidR="005D7ACC" w:rsidRDefault="005D7ACC" w:rsidP="005D7ACC">
      <w:pPr>
        <w:spacing w:line="360" w:lineRule="auto"/>
        <w:ind w:leftChars="33" w:left="69"/>
        <w:rPr>
          <w:sz w:val="28"/>
        </w:rPr>
      </w:pPr>
      <w:r>
        <w:rPr>
          <w:rFonts w:hint="eastAsia"/>
          <w:sz w:val="28"/>
        </w:rPr>
        <w:t>刘艳瑜，</w:t>
      </w:r>
      <w:r w:rsidR="00196D1C">
        <w:rPr>
          <w:rFonts w:hint="eastAsia"/>
          <w:sz w:val="28"/>
        </w:rPr>
        <w:t xml:space="preserve"> </w:t>
      </w:r>
      <w:r>
        <w:rPr>
          <w:rFonts w:hint="eastAsia"/>
          <w:sz w:val="28"/>
        </w:rPr>
        <w:t>2018</w:t>
      </w:r>
      <w:r>
        <w:rPr>
          <w:rFonts w:hint="eastAsia"/>
          <w:sz w:val="28"/>
        </w:rPr>
        <w:t>年论文《刍议农村小学数学微课“三位一体”》获区级二等奖；</w:t>
      </w:r>
      <w:r>
        <w:rPr>
          <w:rFonts w:hint="eastAsia"/>
          <w:sz w:val="28"/>
        </w:rPr>
        <w:t>2020</w:t>
      </w:r>
      <w:r>
        <w:rPr>
          <w:rFonts w:hint="eastAsia"/>
          <w:sz w:val="28"/>
        </w:rPr>
        <w:t>年《刍议小学数学教学生活化》获区级二等奖。</w:t>
      </w:r>
    </w:p>
    <w:p w14:paraId="3A408D47" w14:textId="14492A24" w:rsidR="005D7ACC" w:rsidRDefault="005D7ACC" w:rsidP="005D7ACC">
      <w:pPr>
        <w:spacing w:line="360" w:lineRule="auto"/>
        <w:ind w:leftChars="33" w:left="69"/>
        <w:rPr>
          <w:sz w:val="28"/>
        </w:rPr>
      </w:pPr>
      <w:r>
        <w:rPr>
          <w:rFonts w:hint="eastAsia"/>
          <w:sz w:val="28"/>
        </w:rPr>
        <w:t>孙淑静，</w:t>
      </w:r>
      <w:r>
        <w:rPr>
          <w:rFonts w:hint="eastAsia"/>
          <w:sz w:val="28"/>
        </w:rPr>
        <w:t>2019</w:t>
      </w:r>
      <w:r>
        <w:rPr>
          <w:rFonts w:hint="eastAsia"/>
          <w:sz w:val="28"/>
        </w:rPr>
        <w:t>年</w:t>
      </w:r>
      <w:r>
        <w:rPr>
          <w:rFonts w:hint="eastAsia"/>
          <w:sz w:val="28"/>
        </w:rPr>
        <w:t>3</w:t>
      </w:r>
      <w:r>
        <w:rPr>
          <w:rFonts w:hint="eastAsia"/>
          <w:sz w:val="28"/>
        </w:rPr>
        <w:t>月论文《微课在课堂教学中的作用》获区级三等奖；</w:t>
      </w:r>
      <w:r w:rsidR="009E35D5">
        <w:rPr>
          <w:rFonts w:hint="eastAsia"/>
          <w:sz w:val="28"/>
        </w:rPr>
        <w:t xml:space="preserve"> </w:t>
      </w:r>
      <w:r>
        <w:rPr>
          <w:rFonts w:hint="eastAsia"/>
          <w:sz w:val="28"/>
        </w:rPr>
        <w:t>2020</w:t>
      </w:r>
      <w:r>
        <w:rPr>
          <w:rFonts w:hint="eastAsia"/>
          <w:sz w:val="28"/>
        </w:rPr>
        <w:t>年</w:t>
      </w:r>
      <w:r>
        <w:rPr>
          <w:rFonts w:hint="eastAsia"/>
          <w:sz w:val="28"/>
        </w:rPr>
        <w:t>5</w:t>
      </w:r>
      <w:r>
        <w:rPr>
          <w:rFonts w:hint="eastAsia"/>
          <w:sz w:val="28"/>
        </w:rPr>
        <w:t>月</w:t>
      </w:r>
      <w:r w:rsidR="009E35D5">
        <w:rPr>
          <w:rFonts w:hint="eastAsia"/>
          <w:sz w:val="28"/>
        </w:rPr>
        <w:t>论文</w:t>
      </w:r>
      <w:r>
        <w:rPr>
          <w:rFonts w:hint="eastAsia"/>
          <w:sz w:val="28"/>
        </w:rPr>
        <w:t>《解决数学问题策略多样化成就精彩课堂》获区级二等奖。</w:t>
      </w:r>
    </w:p>
    <w:p w14:paraId="5978B5E2" w14:textId="77777777" w:rsidR="007847C0" w:rsidRDefault="005D7ACC" w:rsidP="005D7ACC">
      <w:pPr>
        <w:spacing w:line="360" w:lineRule="auto"/>
        <w:ind w:leftChars="33" w:left="69"/>
        <w:rPr>
          <w:sz w:val="28"/>
        </w:rPr>
      </w:pPr>
      <w:r>
        <w:rPr>
          <w:rFonts w:hint="eastAsia"/>
          <w:sz w:val="28"/>
        </w:rPr>
        <w:lastRenderedPageBreak/>
        <w:t>金志永，</w:t>
      </w:r>
      <w:r>
        <w:rPr>
          <w:rFonts w:hint="eastAsia"/>
          <w:sz w:val="28"/>
        </w:rPr>
        <w:t>2019</w:t>
      </w:r>
      <w:r>
        <w:rPr>
          <w:rFonts w:hint="eastAsia"/>
          <w:sz w:val="28"/>
        </w:rPr>
        <w:t>年</w:t>
      </w:r>
      <w:r>
        <w:rPr>
          <w:rFonts w:hint="eastAsia"/>
          <w:sz w:val="28"/>
        </w:rPr>
        <w:t>3</w:t>
      </w:r>
      <w:r>
        <w:rPr>
          <w:rFonts w:hint="eastAsia"/>
          <w:sz w:val="28"/>
        </w:rPr>
        <w:t>月论文《浅谈小学数学高效课堂教学中问题的设计》获区级三等奖；</w:t>
      </w:r>
      <w:r>
        <w:rPr>
          <w:rFonts w:hint="eastAsia"/>
          <w:sz w:val="28"/>
        </w:rPr>
        <w:t>2020</w:t>
      </w:r>
      <w:r>
        <w:rPr>
          <w:rFonts w:hint="eastAsia"/>
          <w:sz w:val="28"/>
        </w:rPr>
        <w:t>年</w:t>
      </w:r>
      <w:r>
        <w:rPr>
          <w:rFonts w:hint="eastAsia"/>
          <w:sz w:val="28"/>
        </w:rPr>
        <w:t>5</w:t>
      </w:r>
      <w:r>
        <w:rPr>
          <w:rFonts w:hint="eastAsia"/>
          <w:sz w:val="28"/>
        </w:rPr>
        <w:t>月《新课标下培养学生思维能力的有效方法》；</w:t>
      </w:r>
    </w:p>
    <w:p w14:paraId="06E677D2" w14:textId="77777777" w:rsidR="007847C0" w:rsidRDefault="005D7ACC">
      <w:pPr>
        <w:adjustRightInd w:val="0"/>
        <w:snapToGrid w:val="0"/>
        <w:spacing w:line="360" w:lineRule="auto"/>
        <w:ind w:firstLineChars="700" w:firstLine="3360"/>
        <w:jc w:val="left"/>
        <w:rPr>
          <w:sz w:val="48"/>
          <w:szCs w:val="48"/>
        </w:rPr>
      </w:pPr>
      <w:r>
        <w:rPr>
          <w:rFonts w:hint="eastAsia"/>
          <w:sz w:val="48"/>
          <w:szCs w:val="48"/>
        </w:rPr>
        <w:t>（正文）</w:t>
      </w:r>
    </w:p>
    <w:p w14:paraId="528F6929"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在课题组组长付桂友校长的带领下，课题组的全体成员科研水平、业务能力得到大幅度提升，涌现出一大批学者型教师。在课题研究过程中全体研究人员进行了大胆地探究和尝试，阅读了大量的相关理论，汲取先进的教育教学理念，整合了教育资源，积累了过程性资料，撰写了具有前瞻性的科研论文、随笔，生成了切合实际、可复制的典型性微课例等，取得了非常显著的效果。</w:t>
      </w:r>
    </w:p>
    <w:p w14:paraId="62C23ABC" w14:textId="77777777" w:rsidR="007847C0" w:rsidRDefault="005D7ACC">
      <w:pPr>
        <w:spacing w:line="360" w:lineRule="auto"/>
        <w:ind w:firstLineChars="200" w:firstLine="560"/>
        <w:rPr>
          <w:sz w:val="28"/>
        </w:rPr>
      </w:pPr>
      <w:r>
        <w:rPr>
          <w:rFonts w:hint="eastAsia"/>
          <w:sz w:val="28"/>
          <w:szCs w:val="28"/>
        </w:rPr>
        <w:t>探究在农村小学微课背景下的学生自主学习途径和方法，如</w:t>
      </w:r>
      <w:r>
        <w:rPr>
          <w:rFonts w:hint="eastAsia"/>
          <w:sz w:val="28"/>
        </w:rPr>
        <w:t>《新课标下培养学生思维能力的有效方法》、《浅谈提高农村小学生数学家庭作业质量的途径》；</w:t>
      </w:r>
      <w:r>
        <w:rPr>
          <w:rFonts w:hint="eastAsia"/>
          <w:sz w:val="28"/>
          <w:szCs w:val="28"/>
        </w:rPr>
        <w:t>探究数学微课在农村小学实践的教学模式，研究设计在农村小学的精品微课例，如</w:t>
      </w:r>
      <w:r>
        <w:rPr>
          <w:rFonts w:hint="eastAsia"/>
          <w:sz w:val="28"/>
        </w:rPr>
        <w:t>数学微课《小数加减法》和《总复习——平行四边形和梯形》；</w:t>
      </w:r>
      <w:r>
        <w:rPr>
          <w:rFonts w:hint="eastAsia"/>
          <w:sz w:val="28"/>
          <w:szCs w:val="28"/>
        </w:rPr>
        <w:t>微课与小学数学教学深度融合的案例研究，如</w:t>
      </w:r>
      <w:r>
        <w:rPr>
          <w:rFonts w:hint="eastAsia"/>
          <w:sz w:val="28"/>
        </w:rPr>
        <w:t>《刍议小学数学教学生活化》、《微课在课堂教学中的作用》、《解决数学问题策略多样化成就精彩课堂》；</w:t>
      </w:r>
      <w:r>
        <w:rPr>
          <w:rFonts w:hint="eastAsia"/>
          <w:sz w:val="28"/>
          <w:szCs w:val="28"/>
        </w:rPr>
        <w:t>微课教学的实际意义与使用价值，如</w:t>
      </w:r>
      <w:r>
        <w:rPr>
          <w:rFonts w:hint="eastAsia"/>
          <w:sz w:val="28"/>
        </w:rPr>
        <w:t>《微课在小学数学自主学习中的研究与应用》；《刍议农村小学数学微课“三位一体”》、《浅谈小学数学高效课堂教学中问题的设计》。</w:t>
      </w:r>
    </w:p>
    <w:p w14:paraId="50542D44" w14:textId="77777777" w:rsidR="007847C0" w:rsidRDefault="007847C0">
      <w:pPr>
        <w:adjustRightInd w:val="0"/>
        <w:snapToGrid w:val="0"/>
        <w:spacing w:line="360" w:lineRule="auto"/>
        <w:ind w:firstLineChars="200" w:firstLine="560"/>
        <w:jc w:val="left"/>
        <w:rPr>
          <w:sz w:val="28"/>
          <w:szCs w:val="28"/>
        </w:rPr>
      </w:pPr>
    </w:p>
    <w:p w14:paraId="485963EB" w14:textId="77777777" w:rsidR="007847C0" w:rsidRDefault="005D7ACC">
      <w:pPr>
        <w:tabs>
          <w:tab w:val="left" w:pos="523"/>
        </w:tabs>
        <w:adjustRightInd w:val="0"/>
        <w:snapToGrid w:val="0"/>
        <w:spacing w:line="360" w:lineRule="auto"/>
        <w:jc w:val="left"/>
        <w:rPr>
          <w:sz w:val="28"/>
          <w:szCs w:val="28"/>
        </w:rPr>
      </w:pPr>
      <w:r>
        <w:rPr>
          <w:rFonts w:hint="eastAsia"/>
          <w:sz w:val="28"/>
          <w:szCs w:val="28"/>
        </w:rPr>
        <w:t>一、内容与方法：</w:t>
      </w:r>
    </w:p>
    <w:p w14:paraId="285AFC86" w14:textId="77777777" w:rsidR="007847C0" w:rsidRDefault="005D7ACC">
      <w:pPr>
        <w:tabs>
          <w:tab w:val="left" w:pos="6835"/>
        </w:tabs>
        <w:adjustRightInd w:val="0"/>
        <w:snapToGrid w:val="0"/>
        <w:spacing w:line="360" w:lineRule="auto"/>
        <w:ind w:firstLineChars="200" w:firstLine="560"/>
        <w:jc w:val="left"/>
        <w:rPr>
          <w:sz w:val="28"/>
          <w:szCs w:val="28"/>
        </w:rPr>
      </w:pPr>
      <w:r>
        <w:rPr>
          <w:rFonts w:hint="eastAsia"/>
          <w:sz w:val="28"/>
          <w:szCs w:val="28"/>
        </w:rPr>
        <w:t>探究数学微课在农村小学实践中的教学模式，研究设计在农村小</w:t>
      </w:r>
      <w:r>
        <w:rPr>
          <w:rFonts w:hint="eastAsia"/>
          <w:sz w:val="28"/>
          <w:szCs w:val="28"/>
        </w:rPr>
        <w:lastRenderedPageBreak/>
        <w:t>学的精品课例，探究在农村小学微课背景下的学生自主学习途径和方法。</w:t>
      </w:r>
    </w:p>
    <w:p w14:paraId="45966577"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hint="eastAsia"/>
          <w:bCs/>
          <w:sz w:val="28"/>
          <w:szCs w:val="28"/>
        </w:rPr>
        <w:t>文献研究法。借助文献资料学习建构主义理论、网络课程开发、教学设计和多媒体课件制作的等相关知识，网络课程开发的思路、方法和原则，为本课题的研究打下良好的基础。</w:t>
      </w:r>
    </w:p>
    <w:p w14:paraId="35BF5654"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hint="eastAsia"/>
          <w:bCs/>
          <w:sz w:val="28"/>
          <w:szCs w:val="28"/>
        </w:rPr>
        <w:t>实践研究法。把实践和理论研究结合起来，在研究中不断发现问题、提出问题并解决问题，不断完善。</w:t>
      </w:r>
    </w:p>
    <w:p w14:paraId="085FB507"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hint="eastAsia"/>
          <w:bCs/>
          <w:sz w:val="28"/>
          <w:szCs w:val="28"/>
        </w:rPr>
        <w:t>经验总结法。对课题研究过程中产生良好的效果的经验、方法和做法进项分析判断、梳理总结。将好的经验和方法提炼，并使之上升到教育理论的高度，以更好地指导课题研究活动。</w:t>
      </w:r>
    </w:p>
    <w:p w14:paraId="5AB07F38" w14:textId="77777777" w:rsidR="007847C0" w:rsidRDefault="005D7ACC">
      <w:pPr>
        <w:tabs>
          <w:tab w:val="right" w:pos="7543"/>
        </w:tabs>
        <w:adjustRightInd w:val="0"/>
        <w:snapToGrid w:val="0"/>
        <w:spacing w:line="360" w:lineRule="auto"/>
        <w:jc w:val="left"/>
        <w:rPr>
          <w:bCs/>
          <w:sz w:val="28"/>
          <w:szCs w:val="28"/>
        </w:rPr>
      </w:pPr>
      <w:r>
        <w:rPr>
          <w:rFonts w:hint="eastAsia"/>
          <w:bCs/>
          <w:sz w:val="28"/>
          <w:szCs w:val="28"/>
        </w:rPr>
        <w:t>（二）结论与对策：</w:t>
      </w:r>
      <w:r>
        <w:rPr>
          <w:rFonts w:hint="eastAsia"/>
          <w:b/>
          <w:sz w:val="28"/>
          <w:szCs w:val="28"/>
        </w:rPr>
        <w:tab/>
      </w:r>
    </w:p>
    <w:p w14:paraId="400D7198"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教育资源的不平衡导致农村孩子学习远不如有优质资源的城市孩子，而微课程恰可满足农村孩子的这种学习需求。微课就课堂上某一个知识点或是难点进行讲解，学生在家看视频自学，不懂的地方反复学，听得更懂，更有利于学生对知识的掌握。微课拓展了小学生四维时间和空间，</w:t>
      </w:r>
      <w:r>
        <w:rPr>
          <w:rFonts w:hint="eastAsia"/>
          <w:bCs/>
          <w:sz w:val="28"/>
          <w:szCs w:val="28"/>
        </w:rPr>
        <w:t>有利于发挥学生的主体性</w:t>
      </w:r>
      <w:r>
        <w:rPr>
          <w:rFonts w:hint="eastAsia"/>
          <w:bCs/>
          <w:sz w:val="28"/>
          <w:szCs w:val="28"/>
        </w:rPr>
        <w:t xml:space="preserve"> </w:t>
      </w:r>
      <w:r>
        <w:rPr>
          <w:rFonts w:hint="eastAsia"/>
          <w:sz w:val="28"/>
          <w:szCs w:val="28"/>
        </w:rPr>
        <w:t>，因此，微课程教学模式在农村小学进行更具有重要的实践意义。</w:t>
      </w:r>
    </w:p>
    <w:p w14:paraId="5ECB9D6C"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三年来的课题研究，课题组成员不断学习，不断提升，效果显著。课题全体研究人员通过认真细致的研讨、课堂观察、与家长合作反馈。教师建立各种联系方式，运用利用微信、</w:t>
      </w:r>
      <w:r>
        <w:rPr>
          <w:rFonts w:hint="eastAsia"/>
          <w:sz w:val="28"/>
          <w:szCs w:val="28"/>
        </w:rPr>
        <w:t>QQ</w:t>
      </w:r>
      <w:r>
        <w:rPr>
          <w:rFonts w:hint="eastAsia"/>
          <w:sz w:val="28"/>
          <w:szCs w:val="28"/>
        </w:rPr>
        <w:t>群这个平台，为每个学生上传“微课”，实施“一对一”的辅导，让学生可以轻松获得优质的教育资。</w:t>
      </w:r>
    </w:p>
    <w:p w14:paraId="446323D5" w14:textId="77777777" w:rsidR="007847C0" w:rsidRDefault="005D7ACC">
      <w:pPr>
        <w:adjustRightInd w:val="0"/>
        <w:snapToGrid w:val="0"/>
        <w:spacing w:line="360" w:lineRule="auto"/>
        <w:jc w:val="left"/>
        <w:rPr>
          <w:sz w:val="28"/>
          <w:szCs w:val="28"/>
        </w:rPr>
      </w:pPr>
      <w:r>
        <w:rPr>
          <w:rFonts w:hint="eastAsia"/>
          <w:sz w:val="28"/>
          <w:szCs w:val="28"/>
        </w:rPr>
        <w:t>（三）成果与影响：</w:t>
      </w:r>
    </w:p>
    <w:p w14:paraId="2A6275ED"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通过两年年的课题研究和实践，旨在打破传统课堂的教育教学框框，促进了师生教育学习观念的更新，同时使“自主、合作、探究”</w:t>
      </w:r>
      <w:r>
        <w:rPr>
          <w:rFonts w:hint="eastAsia"/>
          <w:sz w:val="28"/>
          <w:szCs w:val="28"/>
        </w:rPr>
        <w:t xml:space="preserve"> </w:t>
      </w:r>
      <w:r>
        <w:rPr>
          <w:rFonts w:hint="eastAsia"/>
          <w:sz w:val="28"/>
          <w:szCs w:val="28"/>
        </w:rPr>
        <w:lastRenderedPageBreak/>
        <w:t>的新课程理念深入人心，加快了以“教”为中心向以“学”为中心的根本转变的实现，通过实验、反思、再实验，使课堂教学生动有活力。</w:t>
      </w:r>
      <w:r>
        <w:rPr>
          <w:rFonts w:hint="eastAsia"/>
          <w:sz w:val="28"/>
          <w:szCs w:val="28"/>
        </w:rPr>
        <w:t xml:space="preserve"> </w:t>
      </w:r>
    </w:p>
    <w:p w14:paraId="1E52CCE2" w14:textId="77777777" w:rsidR="007847C0" w:rsidRDefault="005D7ACC">
      <w:pPr>
        <w:adjustRightInd w:val="0"/>
        <w:snapToGrid w:val="0"/>
        <w:spacing w:line="360" w:lineRule="auto"/>
        <w:rPr>
          <w:sz w:val="28"/>
          <w:szCs w:val="28"/>
        </w:rPr>
      </w:pPr>
      <w:r>
        <w:rPr>
          <w:rFonts w:hint="eastAsia"/>
          <w:sz w:val="28"/>
          <w:szCs w:val="28"/>
        </w:rPr>
        <w:t xml:space="preserve">   </w:t>
      </w:r>
      <w:r>
        <w:rPr>
          <w:rFonts w:hint="eastAsia"/>
          <w:sz w:val="28"/>
          <w:szCs w:val="28"/>
        </w:rPr>
        <w:t>随着微课程开发的持续推进，面向家庭教育的微课也日益丰富起来，形成家、校合作微课程，实现农村小学家庭与学校——互联互通。在农村家庭形成“学中玩、玩中学”的和谐氛围，其乐无穷，和谐共管。教师们的教育教学水平有了明显的提高，学校的教师不论从理念上还是从实践上都明显地优于同级同类学校的教师们。</w:t>
      </w:r>
    </w:p>
    <w:p w14:paraId="698AAE06" w14:textId="77777777" w:rsidR="007847C0" w:rsidRDefault="005D7ACC">
      <w:pPr>
        <w:adjustRightInd w:val="0"/>
        <w:snapToGrid w:val="0"/>
        <w:spacing w:line="360" w:lineRule="auto"/>
        <w:rPr>
          <w:bCs/>
          <w:sz w:val="28"/>
          <w:szCs w:val="28"/>
        </w:rPr>
      </w:pPr>
      <w:r>
        <w:rPr>
          <w:rFonts w:hint="eastAsia"/>
          <w:sz w:val="28"/>
          <w:szCs w:val="28"/>
        </w:rPr>
        <w:t>（四）</w:t>
      </w:r>
      <w:r>
        <w:rPr>
          <w:rFonts w:hint="eastAsia"/>
          <w:bCs/>
          <w:sz w:val="28"/>
          <w:szCs w:val="28"/>
        </w:rPr>
        <w:t>改进与完善：</w:t>
      </w:r>
    </w:p>
    <w:p w14:paraId="084317AA"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课题研究</w:t>
      </w:r>
      <w:r>
        <w:rPr>
          <w:rFonts w:hint="eastAsia"/>
          <w:bCs/>
          <w:sz w:val="28"/>
          <w:szCs w:val="28"/>
        </w:rPr>
        <w:t>基于网络模式下教学模式，边学习、边实践、边总结、边改进，不断完善。</w:t>
      </w:r>
      <w:r>
        <w:rPr>
          <w:rFonts w:hint="eastAsia"/>
          <w:sz w:val="28"/>
          <w:szCs w:val="28"/>
        </w:rPr>
        <w:t>实现资源共享，营造出良好的课题研究氛围，微课教学又上了一个新台阶通过教研活动的开展。</w:t>
      </w:r>
      <w:r>
        <w:rPr>
          <w:rFonts w:hint="eastAsia"/>
          <w:bCs/>
          <w:sz w:val="28"/>
          <w:szCs w:val="28"/>
        </w:rPr>
        <w:t>教师们</w:t>
      </w:r>
      <w:r>
        <w:rPr>
          <w:rFonts w:hint="eastAsia"/>
          <w:sz w:val="28"/>
          <w:szCs w:val="28"/>
        </w:rPr>
        <w:t>已越来越深刻地意识到传统地教研方式已远远不能满足于现代教育教学的需要，教师要与时俱进，进一步更新教育教学理念，增强自觉教研的意识，亟待提高各方面的素质，提高业务水平和创新精神</w:t>
      </w:r>
      <w:r>
        <w:rPr>
          <w:rFonts w:hint="eastAsia"/>
          <w:sz w:val="28"/>
          <w:szCs w:val="28"/>
        </w:rPr>
        <w:t xml:space="preserve"> </w:t>
      </w:r>
      <w:r>
        <w:rPr>
          <w:rFonts w:hint="eastAsia"/>
          <w:sz w:val="28"/>
          <w:szCs w:val="28"/>
        </w:rPr>
        <w:t>。</w:t>
      </w:r>
    </w:p>
    <w:p w14:paraId="10EF956D"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课题全体成员在课题研究中学习了大量的理论，撰写了有价值的科研论文，在微课教学实践中使课题研究成果扩大化，让微课在农村小学数学教育中发挥独特的重要作用。</w:t>
      </w:r>
      <w:r>
        <w:rPr>
          <w:rFonts w:hint="eastAsia"/>
          <w:sz w:val="28"/>
          <w:szCs w:val="28"/>
        </w:rPr>
        <w:t xml:space="preserve"> </w:t>
      </w:r>
    </w:p>
    <w:p w14:paraId="524420B5" w14:textId="77777777" w:rsidR="007847C0" w:rsidRDefault="007847C0">
      <w:pPr>
        <w:adjustRightInd w:val="0"/>
        <w:snapToGrid w:val="0"/>
        <w:spacing w:line="360" w:lineRule="auto"/>
        <w:ind w:firstLineChars="200" w:firstLine="560"/>
        <w:jc w:val="left"/>
        <w:rPr>
          <w:sz w:val="28"/>
          <w:szCs w:val="28"/>
        </w:rPr>
      </w:pPr>
    </w:p>
    <w:p w14:paraId="1AA79CBE" w14:textId="77777777" w:rsidR="007847C0" w:rsidRDefault="007847C0">
      <w:pPr>
        <w:spacing w:line="360" w:lineRule="auto"/>
        <w:rPr>
          <w:sz w:val="28"/>
        </w:rPr>
      </w:pPr>
    </w:p>
    <w:sectPr w:rsidR="007847C0" w:rsidSect="00784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934E4" w14:textId="77777777" w:rsidR="003739E5" w:rsidRDefault="003739E5" w:rsidP="009E35D5">
      <w:r>
        <w:separator/>
      </w:r>
    </w:p>
  </w:endnote>
  <w:endnote w:type="continuationSeparator" w:id="0">
    <w:p w14:paraId="4817768B" w14:textId="77777777" w:rsidR="003739E5" w:rsidRDefault="003739E5" w:rsidP="009E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A1437" w14:textId="77777777" w:rsidR="003739E5" w:rsidRDefault="003739E5" w:rsidP="009E35D5">
      <w:r>
        <w:separator/>
      </w:r>
    </w:p>
  </w:footnote>
  <w:footnote w:type="continuationSeparator" w:id="0">
    <w:p w14:paraId="0D7D18A6" w14:textId="77777777" w:rsidR="003739E5" w:rsidRDefault="003739E5" w:rsidP="009E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EC2A5"/>
    <w:multiLevelType w:val="singleLevel"/>
    <w:tmpl w:val="485EC2A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47C0"/>
    <w:rsid w:val="00196D1C"/>
    <w:rsid w:val="00221091"/>
    <w:rsid w:val="00333865"/>
    <w:rsid w:val="003675E2"/>
    <w:rsid w:val="003739E5"/>
    <w:rsid w:val="005D7ACC"/>
    <w:rsid w:val="00761E72"/>
    <w:rsid w:val="007847C0"/>
    <w:rsid w:val="009B0440"/>
    <w:rsid w:val="009E35D5"/>
    <w:rsid w:val="00A73B1A"/>
    <w:rsid w:val="00A82BB9"/>
    <w:rsid w:val="00AC6D41"/>
    <w:rsid w:val="00BB3E15"/>
    <w:rsid w:val="00BF3907"/>
    <w:rsid w:val="00F009D1"/>
    <w:rsid w:val="00F95B58"/>
    <w:rsid w:val="034369AA"/>
    <w:rsid w:val="07CE3103"/>
    <w:rsid w:val="0891415F"/>
    <w:rsid w:val="099F016C"/>
    <w:rsid w:val="0B412172"/>
    <w:rsid w:val="0FE800D2"/>
    <w:rsid w:val="100333A2"/>
    <w:rsid w:val="13860202"/>
    <w:rsid w:val="13BA5FC2"/>
    <w:rsid w:val="15F03337"/>
    <w:rsid w:val="1B227FF3"/>
    <w:rsid w:val="1C0D2BD4"/>
    <w:rsid w:val="1C7D0CD3"/>
    <w:rsid w:val="1CFC2B2A"/>
    <w:rsid w:val="1F15480C"/>
    <w:rsid w:val="1F495E75"/>
    <w:rsid w:val="204E105B"/>
    <w:rsid w:val="207F434A"/>
    <w:rsid w:val="21313777"/>
    <w:rsid w:val="21704E50"/>
    <w:rsid w:val="227A7135"/>
    <w:rsid w:val="2371704C"/>
    <w:rsid w:val="23864872"/>
    <w:rsid w:val="25524EA1"/>
    <w:rsid w:val="26AD4EC2"/>
    <w:rsid w:val="27B73695"/>
    <w:rsid w:val="28986FB3"/>
    <w:rsid w:val="2BDD6475"/>
    <w:rsid w:val="2C0B1BB6"/>
    <w:rsid w:val="2C23647A"/>
    <w:rsid w:val="2E2A2F19"/>
    <w:rsid w:val="303C0D52"/>
    <w:rsid w:val="319F4508"/>
    <w:rsid w:val="37B30020"/>
    <w:rsid w:val="38111F7D"/>
    <w:rsid w:val="39043DCA"/>
    <w:rsid w:val="390F7258"/>
    <w:rsid w:val="39DE0E92"/>
    <w:rsid w:val="3F897282"/>
    <w:rsid w:val="40F17E9E"/>
    <w:rsid w:val="427602DC"/>
    <w:rsid w:val="429A790B"/>
    <w:rsid w:val="4546085B"/>
    <w:rsid w:val="477739AF"/>
    <w:rsid w:val="477E76D8"/>
    <w:rsid w:val="47B83DCC"/>
    <w:rsid w:val="49176CF8"/>
    <w:rsid w:val="494D1E54"/>
    <w:rsid w:val="4A220949"/>
    <w:rsid w:val="4B0D2E50"/>
    <w:rsid w:val="4B89157E"/>
    <w:rsid w:val="4BC2628C"/>
    <w:rsid w:val="4DBF05A6"/>
    <w:rsid w:val="505B2C73"/>
    <w:rsid w:val="527735FB"/>
    <w:rsid w:val="52B16D9B"/>
    <w:rsid w:val="56637389"/>
    <w:rsid w:val="572B23D9"/>
    <w:rsid w:val="586F3824"/>
    <w:rsid w:val="5A5B6520"/>
    <w:rsid w:val="5AB17A33"/>
    <w:rsid w:val="5B1B72A6"/>
    <w:rsid w:val="5D135478"/>
    <w:rsid w:val="5EA66DA9"/>
    <w:rsid w:val="6153610A"/>
    <w:rsid w:val="646F7818"/>
    <w:rsid w:val="64C10A93"/>
    <w:rsid w:val="66BE464E"/>
    <w:rsid w:val="672D6DE9"/>
    <w:rsid w:val="69CF487E"/>
    <w:rsid w:val="6BD55414"/>
    <w:rsid w:val="6C4C0E0F"/>
    <w:rsid w:val="6CC41DFA"/>
    <w:rsid w:val="6DC62766"/>
    <w:rsid w:val="71BE07F9"/>
    <w:rsid w:val="72525361"/>
    <w:rsid w:val="72A31D65"/>
    <w:rsid w:val="758869EB"/>
    <w:rsid w:val="762C7A2F"/>
    <w:rsid w:val="7867799B"/>
    <w:rsid w:val="78D24654"/>
    <w:rsid w:val="7A383965"/>
    <w:rsid w:val="7BCC35A3"/>
    <w:rsid w:val="7F46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6BCA1"/>
  <w15:docId w15:val="{BA1AE3DF-C1A5-4EEA-87E7-D0E732A5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7C0"/>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7847C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35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35D5"/>
    <w:rPr>
      <w:rFonts w:asciiTheme="minorHAnsi" w:eastAsiaTheme="minorEastAsia" w:hAnsiTheme="minorHAnsi" w:cstheme="minorBidi"/>
      <w:kern w:val="2"/>
      <w:sz w:val="18"/>
      <w:szCs w:val="18"/>
    </w:rPr>
  </w:style>
  <w:style w:type="paragraph" w:styleId="a5">
    <w:name w:val="footer"/>
    <w:basedOn w:val="a"/>
    <w:link w:val="a6"/>
    <w:unhideWhenUsed/>
    <w:rsid w:val="009E35D5"/>
    <w:pPr>
      <w:tabs>
        <w:tab w:val="center" w:pos="4153"/>
        <w:tab w:val="right" w:pos="8306"/>
      </w:tabs>
      <w:snapToGrid w:val="0"/>
      <w:jc w:val="left"/>
    </w:pPr>
    <w:rPr>
      <w:sz w:val="18"/>
      <w:szCs w:val="18"/>
    </w:rPr>
  </w:style>
  <w:style w:type="character" w:customStyle="1" w:styleId="a6">
    <w:name w:val="页脚 字符"/>
    <w:basedOn w:val="a0"/>
    <w:link w:val="a5"/>
    <w:rsid w:val="009E35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 c</cp:lastModifiedBy>
  <cp:revision>13</cp:revision>
  <dcterms:created xsi:type="dcterms:W3CDTF">2020-11-01T01:53:00Z</dcterms:created>
  <dcterms:modified xsi:type="dcterms:W3CDTF">2020-11-10T13:47:00Z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