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10B" w:rsidRDefault="00CE610B" w:rsidP="00CE610B">
      <w:pPr>
        <w:jc w:val="center"/>
        <w:rPr>
          <w:rFonts w:ascii="宋体" w:hAnsi="宋体"/>
          <w:b/>
          <w:sz w:val="44"/>
          <w:szCs w:val="44"/>
        </w:rPr>
      </w:pPr>
      <w:bookmarkStart w:id="0" w:name="_Hlk28281701"/>
      <w:r w:rsidRPr="009C104A">
        <w:rPr>
          <w:rFonts w:ascii="宋体" w:hAnsi="宋体" w:hint="eastAsia"/>
          <w:b/>
          <w:w w:val="80"/>
          <w:sz w:val="44"/>
          <w:szCs w:val="44"/>
        </w:rPr>
        <w:t>翻转课堂理念下的农村小学英语微课教学应用研究</w:t>
      </w:r>
    </w:p>
    <w:bookmarkEnd w:id="0"/>
    <w:p w:rsidR="00CE610B" w:rsidRDefault="00CE610B" w:rsidP="00CE610B">
      <w:pPr>
        <w:jc w:val="center"/>
        <w:rPr>
          <w:rFonts w:ascii="宋体" w:hAnsi="宋体" w:hint="eastAsia"/>
          <w:b/>
          <w:sz w:val="44"/>
          <w:szCs w:val="44"/>
        </w:rPr>
      </w:pPr>
      <w:r>
        <w:rPr>
          <w:rFonts w:ascii="宋体" w:hAnsi="宋体" w:hint="eastAsia"/>
          <w:b/>
          <w:sz w:val="44"/>
          <w:szCs w:val="44"/>
        </w:rPr>
        <w:t>成果公告</w:t>
      </w:r>
    </w:p>
    <w:p w:rsidR="00CE610B" w:rsidRDefault="00CE610B" w:rsidP="00CE610B">
      <w:pPr>
        <w:jc w:val="center"/>
        <w:rPr>
          <w:rFonts w:eastAsia="华文中宋"/>
          <w:b/>
          <w:sz w:val="44"/>
          <w:szCs w:val="44"/>
        </w:rPr>
      </w:pPr>
    </w:p>
    <w:p w:rsidR="00A07238" w:rsidRPr="00136353" w:rsidRDefault="00136353" w:rsidP="00CE610B">
      <w:pPr>
        <w:rPr>
          <w:rFonts w:ascii="仿宋_GB2312" w:eastAsia="仿宋_GB2312" w:hAnsi="Ђˎ̥" w:cs="宋体"/>
          <w:sz w:val="28"/>
          <w:szCs w:val="28"/>
        </w:rPr>
      </w:pPr>
      <w:r w:rsidRPr="00A427B7">
        <w:rPr>
          <w:rFonts w:ascii="仿宋_GB2312" w:eastAsia="仿宋_GB2312" w:hAnsi="Ђˎ̥" w:cs="宋体" w:hint="eastAsia"/>
          <w:b/>
          <w:bCs/>
          <w:sz w:val="28"/>
          <w:szCs w:val="28"/>
        </w:rPr>
        <w:t>课题名称：</w:t>
      </w:r>
      <w:r w:rsidRPr="00136353">
        <w:rPr>
          <w:rFonts w:ascii="仿宋_GB2312" w:eastAsia="仿宋_GB2312" w:hAnsi="Ђˎ̥" w:cs="宋体" w:hint="eastAsia"/>
          <w:sz w:val="28"/>
          <w:szCs w:val="28"/>
        </w:rPr>
        <w:t>翻转课堂理念下的农村小学英语微课教学应用研究</w:t>
      </w:r>
    </w:p>
    <w:p w:rsidR="00136353" w:rsidRDefault="00136353" w:rsidP="00CE610B">
      <w:pPr>
        <w:rPr>
          <w:rFonts w:ascii="仿宋_GB2312" w:eastAsia="仿宋_GB2312" w:hAnsi="Ђˎ̥" w:cs="宋体"/>
          <w:sz w:val="28"/>
          <w:szCs w:val="28"/>
        </w:rPr>
      </w:pPr>
      <w:r w:rsidRPr="00A427B7">
        <w:rPr>
          <w:rFonts w:ascii="仿宋_GB2312" w:eastAsia="仿宋_GB2312" w:hAnsi="Ђˎ̥" w:cs="宋体" w:hint="eastAsia"/>
          <w:b/>
          <w:bCs/>
          <w:sz w:val="28"/>
          <w:szCs w:val="28"/>
        </w:rPr>
        <w:t>立项编号：</w:t>
      </w:r>
      <w:r w:rsidRPr="00136353">
        <w:rPr>
          <w:rFonts w:ascii="仿宋_GB2312" w:eastAsia="仿宋_GB2312" w:hAnsi="Ђˎ̥" w:cs="宋体"/>
          <w:sz w:val="28"/>
          <w:szCs w:val="28"/>
        </w:rPr>
        <w:t>181201150029</w:t>
      </w:r>
      <w:r w:rsidRPr="00136353">
        <w:rPr>
          <w:rFonts w:ascii="仿宋_GB2312" w:eastAsia="仿宋_GB2312" w:hAnsi="Ђˎ̥" w:cs="宋体"/>
          <w:sz w:val="28"/>
          <w:szCs w:val="28"/>
        </w:rPr>
        <w:tab/>
      </w:r>
    </w:p>
    <w:p w:rsidR="00136353" w:rsidRDefault="00136353" w:rsidP="00CE610B">
      <w:pPr>
        <w:rPr>
          <w:rFonts w:ascii="仿宋_GB2312" w:eastAsia="仿宋_GB2312" w:hAnsi="Ђˎ̥" w:cs="宋体"/>
          <w:sz w:val="28"/>
          <w:szCs w:val="28"/>
        </w:rPr>
      </w:pPr>
      <w:r w:rsidRPr="00A427B7">
        <w:rPr>
          <w:rFonts w:ascii="仿宋_GB2312" w:eastAsia="仿宋_GB2312" w:hAnsi="Ђˎ̥" w:cs="宋体" w:hint="eastAsia"/>
          <w:b/>
          <w:bCs/>
          <w:sz w:val="28"/>
          <w:szCs w:val="28"/>
        </w:rPr>
        <w:t>课题类别：</w:t>
      </w:r>
      <w:r>
        <w:rPr>
          <w:rFonts w:ascii="仿宋_GB2312" w:eastAsia="仿宋_GB2312" w:hAnsi="Ђˎ̥" w:cs="宋体" w:hint="eastAsia"/>
          <w:sz w:val="28"/>
          <w:szCs w:val="28"/>
        </w:rPr>
        <w:t>专项课题</w:t>
      </w:r>
    </w:p>
    <w:p w:rsidR="00136353" w:rsidRDefault="00136353" w:rsidP="00CE610B">
      <w:pPr>
        <w:rPr>
          <w:rFonts w:ascii="仿宋_GB2312" w:eastAsia="仿宋_GB2312" w:hAnsi="Ђˎ̥" w:cs="宋体"/>
          <w:sz w:val="28"/>
          <w:szCs w:val="28"/>
        </w:rPr>
      </w:pPr>
      <w:r w:rsidRPr="00A427B7">
        <w:rPr>
          <w:rFonts w:ascii="仿宋_GB2312" w:eastAsia="仿宋_GB2312" w:hAnsi="Ђˎ̥" w:cs="宋体" w:hint="eastAsia"/>
          <w:b/>
          <w:bCs/>
          <w:sz w:val="28"/>
          <w:szCs w:val="28"/>
        </w:rPr>
        <w:t>学科分类：</w:t>
      </w:r>
      <w:r>
        <w:rPr>
          <w:rFonts w:ascii="仿宋_GB2312" w:eastAsia="仿宋_GB2312" w:hAnsi="Ђˎ̥" w:cs="宋体" w:hint="eastAsia"/>
          <w:sz w:val="28"/>
          <w:szCs w:val="28"/>
        </w:rPr>
        <w:t>小学英语</w:t>
      </w:r>
    </w:p>
    <w:p w:rsidR="00136353" w:rsidRDefault="00136353" w:rsidP="00CE610B">
      <w:pPr>
        <w:rPr>
          <w:rFonts w:ascii="仿宋_GB2312" w:eastAsia="仿宋_GB2312" w:hAnsi="Ђˎ̥" w:cs="宋体"/>
          <w:sz w:val="28"/>
          <w:szCs w:val="28"/>
        </w:rPr>
      </w:pPr>
      <w:r w:rsidRPr="00A427B7">
        <w:rPr>
          <w:rFonts w:ascii="仿宋_GB2312" w:eastAsia="仿宋_GB2312" w:hAnsi="Ђˎ̥" w:cs="宋体" w:hint="eastAsia"/>
          <w:b/>
          <w:bCs/>
          <w:sz w:val="28"/>
          <w:szCs w:val="28"/>
        </w:rPr>
        <w:t>课题承担单位：</w:t>
      </w:r>
      <w:r>
        <w:rPr>
          <w:rFonts w:ascii="仿宋_GB2312" w:eastAsia="仿宋_GB2312" w:hAnsi="Ђˎ̥" w:cs="宋体" w:hint="eastAsia"/>
          <w:sz w:val="28"/>
          <w:szCs w:val="28"/>
        </w:rPr>
        <w:t>天津市宝坻区王卜庄镇何仉庄小学</w:t>
      </w:r>
    </w:p>
    <w:p w:rsidR="00136353" w:rsidRDefault="00136353" w:rsidP="00CE610B">
      <w:pPr>
        <w:rPr>
          <w:rFonts w:ascii="仿宋_GB2312" w:eastAsia="仿宋_GB2312" w:hAnsi="Ђˎ̥" w:cs="宋体"/>
          <w:sz w:val="28"/>
          <w:szCs w:val="28"/>
        </w:rPr>
      </w:pPr>
      <w:r w:rsidRPr="00A427B7">
        <w:rPr>
          <w:rFonts w:ascii="仿宋_GB2312" w:eastAsia="仿宋_GB2312" w:hAnsi="Ђˎ̥" w:cs="宋体" w:hint="eastAsia"/>
          <w:b/>
          <w:bCs/>
          <w:sz w:val="28"/>
          <w:szCs w:val="28"/>
        </w:rPr>
        <w:t>课题负责人：</w:t>
      </w:r>
      <w:r>
        <w:rPr>
          <w:rFonts w:ascii="仿宋_GB2312" w:eastAsia="仿宋_GB2312" w:hAnsi="Ђˎ̥" w:cs="宋体" w:hint="eastAsia"/>
          <w:sz w:val="28"/>
          <w:szCs w:val="28"/>
        </w:rPr>
        <w:t>樊雅俊</w:t>
      </w:r>
    </w:p>
    <w:p w:rsidR="00136353" w:rsidRDefault="00136353" w:rsidP="00CE610B">
      <w:pPr>
        <w:rPr>
          <w:rFonts w:ascii="仿宋_GB2312" w:eastAsia="仿宋_GB2312" w:hAnsi="Ђˎ̥" w:cs="宋体"/>
          <w:sz w:val="28"/>
          <w:szCs w:val="28"/>
        </w:rPr>
      </w:pPr>
      <w:r w:rsidRPr="00A427B7">
        <w:rPr>
          <w:rFonts w:ascii="仿宋_GB2312" w:eastAsia="仿宋_GB2312" w:hAnsi="Ђˎ̥" w:cs="宋体" w:hint="eastAsia"/>
          <w:b/>
          <w:bCs/>
          <w:sz w:val="28"/>
          <w:szCs w:val="28"/>
        </w:rPr>
        <w:t>主要研究人员：</w:t>
      </w:r>
      <w:r>
        <w:rPr>
          <w:rFonts w:ascii="仿宋_GB2312" w:eastAsia="仿宋_GB2312" w:hAnsi="Ђˎ̥" w:cs="宋体" w:hint="eastAsia"/>
          <w:sz w:val="28"/>
          <w:szCs w:val="28"/>
        </w:rPr>
        <w:t>彭青青、张媚、程微、王韵、朱凤霞、朱显红</w:t>
      </w:r>
    </w:p>
    <w:p w:rsidR="00136353" w:rsidRDefault="00136353" w:rsidP="00CE610B">
      <w:pPr>
        <w:rPr>
          <w:rFonts w:ascii="仿宋_GB2312" w:eastAsia="仿宋_GB2312" w:hAnsi="Ђˎ̥" w:cs="宋体"/>
          <w:sz w:val="28"/>
          <w:szCs w:val="28"/>
        </w:rPr>
      </w:pPr>
    </w:p>
    <w:p w:rsidR="00136353" w:rsidRPr="003149F2" w:rsidRDefault="003300BA" w:rsidP="00CE610B">
      <w:pPr>
        <w:rPr>
          <w:rFonts w:ascii="仿宋_GB2312" w:eastAsia="仿宋_GB2312" w:hAnsi="Ђˎ̥" w:cs="宋体"/>
          <w:b/>
          <w:bCs/>
          <w:sz w:val="28"/>
          <w:szCs w:val="28"/>
        </w:rPr>
      </w:pPr>
      <w:r w:rsidRPr="003149F2">
        <w:rPr>
          <w:rFonts w:ascii="仿宋_GB2312" w:eastAsia="仿宋_GB2312" w:hAnsi="Ђˎ̥" w:cs="宋体" w:hint="eastAsia"/>
          <w:b/>
          <w:bCs/>
          <w:sz w:val="28"/>
          <w:szCs w:val="28"/>
        </w:rPr>
        <w:t>一、课题研究内容和方法</w:t>
      </w:r>
    </w:p>
    <w:p w:rsidR="003300BA" w:rsidRDefault="003300BA" w:rsidP="00CE610B">
      <w:pPr>
        <w:rPr>
          <w:rFonts w:ascii="仿宋_GB2312" w:eastAsia="仿宋_GB2312" w:hAnsi="Ђˎ̥" w:cs="宋体"/>
          <w:sz w:val="28"/>
          <w:szCs w:val="28"/>
        </w:rPr>
      </w:pPr>
      <w:r>
        <w:rPr>
          <w:rFonts w:ascii="仿宋_GB2312" w:eastAsia="仿宋_GB2312" w:hAnsi="Ђˎ̥" w:cs="宋体" w:hint="eastAsia"/>
          <w:sz w:val="28"/>
          <w:szCs w:val="28"/>
        </w:rPr>
        <w:t>（一）研究内容</w:t>
      </w:r>
    </w:p>
    <w:p w:rsidR="003300BA" w:rsidRPr="00227824" w:rsidRDefault="00227824" w:rsidP="00227824">
      <w:pPr>
        <w:ind w:firstLineChars="200" w:firstLine="560"/>
        <w:rPr>
          <w:rFonts w:ascii="仿宋_GB2312" w:eastAsia="仿宋_GB2312" w:hAnsi="Ђˎ̥" w:cs="宋体"/>
          <w:sz w:val="28"/>
          <w:szCs w:val="28"/>
        </w:rPr>
      </w:pPr>
      <w:r w:rsidRPr="00227824">
        <w:rPr>
          <w:rFonts w:ascii="仿宋_GB2312" w:eastAsia="仿宋_GB2312" w:hAnsi="Ђˎ̥" w:cs="宋体" w:hint="eastAsia"/>
          <w:sz w:val="28"/>
          <w:szCs w:val="28"/>
        </w:rPr>
        <w:t>本项课题研究主要包括以下五个方面的内容：（1）农村小学英语教师对翻转课堂和微课的认知情况；（2）农村小学英语教师设计并制作微课的方式方法；（3）基于微课的农村小学英语翻转课堂的教学现状；（4）微课的应用在农村小学英语翻转课堂教学中遇到的问题；（5）结合农村小学英语教学实际来解决</w:t>
      </w:r>
      <w:r w:rsidR="00294554">
        <w:rPr>
          <w:rFonts w:ascii="仿宋_GB2312" w:eastAsia="仿宋_GB2312" w:hAnsi="Ђˎ̥" w:cs="宋体" w:hint="eastAsia"/>
          <w:sz w:val="28"/>
          <w:szCs w:val="28"/>
        </w:rPr>
        <w:t>翻转课堂中微课应用</w:t>
      </w:r>
      <w:r w:rsidRPr="00227824">
        <w:rPr>
          <w:rFonts w:ascii="仿宋_GB2312" w:eastAsia="仿宋_GB2312" w:hAnsi="Ђˎ̥" w:cs="宋体" w:hint="eastAsia"/>
          <w:sz w:val="28"/>
          <w:szCs w:val="28"/>
        </w:rPr>
        <w:t>相关问题的对策与建议。</w:t>
      </w:r>
    </w:p>
    <w:p w:rsidR="003300BA" w:rsidRDefault="003300BA" w:rsidP="00CE610B">
      <w:pPr>
        <w:rPr>
          <w:rFonts w:ascii="仿宋_GB2312" w:eastAsia="仿宋_GB2312" w:hAnsi="Ђˎ̥" w:cs="宋体"/>
          <w:sz w:val="28"/>
          <w:szCs w:val="28"/>
        </w:rPr>
      </w:pPr>
      <w:r>
        <w:rPr>
          <w:rFonts w:ascii="仿宋_GB2312" w:eastAsia="仿宋_GB2312" w:hAnsi="Ђˎ̥" w:cs="宋体" w:hint="eastAsia"/>
          <w:sz w:val="28"/>
          <w:szCs w:val="28"/>
        </w:rPr>
        <w:t>（二）研究方法</w:t>
      </w:r>
    </w:p>
    <w:p w:rsidR="00227824" w:rsidRPr="00227824" w:rsidRDefault="00227824" w:rsidP="00227824">
      <w:pPr>
        <w:ind w:firstLineChars="200" w:firstLine="560"/>
        <w:rPr>
          <w:rFonts w:ascii="仿宋_GB2312" w:eastAsia="仿宋_GB2312" w:hAnsi="Ђˎ̥" w:cs="宋体" w:hint="eastAsia"/>
          <w:sz w:val="28"/>
          <w:szCs w:val="28"/>
        </w:rPr>
      </w:pPr>
      <w:r>
        <w:rPr>
          <w:rFonts w:ascii="仿宋_GB2312" w:eastAsia="仿宋_GB2312" w:hAnsi="Ђˎ̥" w:cs="宋体" w:hint="eastAsia"/>
          <w:sz w:val="28"/>
          <w:szCs w:val="28"/>
        </w:rPr>
        <w:t>1、</w:t>
      </w:r>
      <w:r w:rsidRPr="00227824">
        <w:rPr>
          <w:rFonts w:ascii="仿宋_GB2312" w:eastAsia="仿宋_GB2312" w:hAnsi="Ђˎ̥" w:cs="宋体" w:hint="eastAsia"/>
          <w:sz w:val="28"/>
          <w:szCs w:val="28"/>
        </w:rPr>
        <w:t>行动研究法</w:t>
      </w:r>
    </w:p>
    <w:p w:rsidR="00227824" w:rsidRPr="00227824" w:rsidRDefault="00227824" w:rsidP="00227824">
      <w:pPr>
        <w:ind w:firstLineChars="200" w:firstLine="560"/>
        <w:rPr>
          <w:rFonts w:ascii="仿宋_GB2312" w:eastAsia="仿宋_GB2312" w:hAnsi="Ђˎ̥" w:cs="宋体" w:hint="eastAsia"/>
          <w:sz w:val="28"/>
          <w:szCs w:val="28"/>
        </w:rPr>
      </w:pPr>
      <w:r w:rsidRPr="00227824">
        <w:rPr>
          <w:rFonts w:ascii="仿宋_GB2312" w:eastAsia="仿宋_GB2312" w:hAnsi="Ђˎ̥" w:cs="宋体" w:hint="eastAsia"/>
          <w:sz w:val="28"/>
          <w:szCs w:val="28"/>
        </w:rPr>
        <w:t>课题组教师在日常英语教学中自主设计并运用微课来辅助翻转</w:t>
      </w:r>
      <w:r w:rsidRPr="00227824">
        <w:rPr>
          <w:rFonts w:ascii="仿宋_GB2312" w:eastAsia="仿宋_GB2312" w:hAnsi="Ђˎ̥" w:cs="宋体" w:hint="eastAsia"/>
          <w:sz w:val="28"/>
          <w:szCs w:val="28"/>
        </w:rPr>
        <w:lastRenderedPageBreak/>
        <w:t>课堂教学，对自己的教学实践进行批判性思考并采取相应行动对教学行为进行改造。</w:t>
      </w:r>
    </w:p>
    <w:p w:rsidR="00227824" w:rsidRPr="00227824" w:rsidRDefault="00227824" w:rsidP="00227824">
      <w:pPr>
        <w:ind w:firstLineChars="200" w:firstLine="560"/>
        <w:rPr>
          <w:rFonts w:ascii="仿宋_GB2312" w:eastAsia="仿宋_GB2312" w:hAnsi="Ђˎ̥" w:cs="宋体" w:hint="eastAsia"/>
          <w:sz w:val="28"/>
          <w:szCs w:val="28"/>
        </w:rPr>
      </w:pPr>
      <w:r>
        <w:rPr>
          <w:rFonts w:ascii="仿宋_GB2312" w:eastAsia="仿宋_GB2312" w:hAnsi="Ђˎ̥" w:cs="宋体" w:hint="eastAsia"/>
          <w:sz w:val="28"/>
          <w:szCs w:val="28"/>
        </w:rPr>
        <w:t>2、</w:t>
      </w:r>
      <w:r w:rsidRPr="00227824">
        <w:rPr>
          <w:rFonts w:ascii="仿宋_GB2312" w:eastAsia="仿宋_GB2312" w:hAnsi="Ђˎ̥" w:cs="宋体" w:hint="eastAsia"/>
          <w:sz w:val="28"/>
          <w:szCs w:val="28"/>
        </w:rPr>
        <w:t>文献法</w:t>
      </w:r>
    </w:p>
    <w:p w:rsidR="00227824" w:rsidRPr="00227824" w:rsidRDefault="00227824" w:rsidP="00227824">
      <w:pPr>
        <w:ind w:firstLineChars="200" w:firstLine="560"/>
        <w:rPr>
          <w:rFonts w:ascii="仿宋_GB2312" w:eastAsia="仿宋_GB2312" w:hAnsi="Ђˎ̥" w:cs="宋体" w:hint="eastAsia"/>
          <w:sz w:val="28"/>
          <w:szCs w:val="28"/>
        </w:rPr>
      </w:pPr>
      <w:r w:rsidRPr="00227824">
        <w:rPr>
          <w:rFonts w:ascii="仿宋_GB2312" w:eastAsia="仿宋_GB2312" w:hAnsi="Ђˎ̥" w:cs="宋体" w:hint="eastAsia"/>
          <w:sz w:val="28"/>
          <w:szCs w:val="28"/>
        </w:rPr>
        <w:t>查阅和收集国内外相关学术论文、政策材料和文件，查阅和分析所调查学校的教师的教案、教学视频等。</w:t>
      </w:r>
    </w:p>
    <w:p w:rsidR="00227824" w:rsidRPr="00227824" w:rsidRDefault="00227824" w:rsidP="00227824">
      <w:pPr>
        <w:ind w:firstLineChars="200" w:firstLine="560"/>
        <w:rPr>
          <w:rFonts w:ascii="仿宋_GB2312" w:eastAsia="仿宋_GB2312" w:hAnsi="Ђˎ̥" w:cs="宋体" w:hint="eastAsia"/>
          <w:sz w:val="28"/>
          <w:szCs w:val="28"/>
        </w:rPr>
      </w:pPr>
      <w:r>
        <w:rPr>
          <w:rFonts w:ascii="仿宋_GB2312" w:eastAsia="仿宋_GB2312" w:hAnsi="Ђˎ̥" w:cs="宋体" w:hint="eastAsia"/>
          <w:sz w:val="28"/>
          <w:szCs w:val="28"/>
        </w:rPr>
        <w:t>3、</w:t>
      </w:r>
      <w:r w:rsidRPr="00227824">
        <w:rPr>
          <w:rFonts w:ascii="仿宋_GB2312" w:eastAsia="仿宋_GB2312" w:hAnsi="Ђˎ̥" w:cs="宋体" w:hint="eastAsia"/>
          <w:sz w:val="28"/>
          <w:szCs w:val="28"/>
        </w:rPr>
        <w:t>访谈法</w:t>
      </w:r>
    </w:p>
    <w:p w:rsidR="00227824" w:rsidRPr="00227824" w:rsidRDefault="00227824" w:rsidP="00227824">
      <w:pPr>
        <w:ind w:firstLineChars="200" w:firstLine="560"/>
        <w:rPr>
          <w:rFonts w:ascii="仿宋_GB2312" w:eastAsia="仿宋_GB2312" w:hAnsi="Ђˎ̥" w:cs="宋体" w:hint="eastAsia"/>
          <w:sz w:val="28"/>
          <w:szCs w:val="28"/>
        </w:rPr>
      </w:pPr>
      <w:r w:rsidRPr="00227824">
        <w:rPr>
          <w:rFonts w:ascii="仿宋_GB2312" w:eastAsia="仿宋_GB2312" w:hAnsi="Ђˎ̥" w:cs="宋体" w:hint="eastAsia"/>
          <w:sz w:val="28"/>
          <w:szCs w:val="28"/>
        </w:rPr>
        <w:t>对所研究小学的英语组长、部分英语教师进行访谈，了解学校、教师对于翻转课堂和微课的态度以及微课在农村小学英语翻转课堂教学中设计与应用的实际情况。</w:t>
      </w:r>
    </w:p>
    <w:p w:rsidR="00227824" w:rsidRPr="00227824" w:rsidRDefault="00227824" w:rsidP="00227824">
      <w:pPr>
        <w:ind w:firstLineChars="200" w:firstLine="560"/>
        <w:rPr>
          <w:rFonts w:ascii="仿宋_GB2312" w:eastAsia="仿宋_GB2312" w:hAnsi="Ђˎ̥" w:cs="宋体" w:hint="eastAsia"/>
          <w:sz w:val="28"/>
          <w:szCs w:val="28"/>
        </w:rPr>
      </w:pPr>
      <w:r>
        <w:rPr>
          <w:rFonts w:ascii="仿宋_GB2312" w:eastAsia="仿宋_GB2312" w:hAnsi="Ђˎ̥" w:cs="宋体" w:hint="eastAsia"/>
          <w:sz w:val="28"/>
          <w:szCs w:val="28"/>
        </w:rPr>
        <w:t>4、</w:t>
      </w:r>
      <w:r w:rsidRPr="00227824">
        <w:rPr>
          <w:rFonts w:ascii="仿宋_GB2312" w:eastAsia="仿宋_GB2312" w:hAnsi="Ђˎ̥" w:cs="宋体" w:hint="eastAsia"/>
          <w:sz w:val="28"/>
          <w:szCs w:val="28"/>
        </w:rPr>
        <w:t>问卷调查法</w:t>
      </w:r>
    </w:p>
    <w:p w:rsidR="003300BA" w:rsidRPr="00227824" w:rsidRDefault="00227824" w:rsidP="00227824">
      <w:pPr>
        <w:rPr>
          <w:rFonts w:ascii="仿宋_GB2312" w:eastAsia="仿宋_GB2312" w:hAnsi="Ђˎ̥" w:cs="宋体"/>
          <w:sz w:val="28"/>
          <w:szCs w:val="28"/>
        </w:rPr>
      </w:pPr>
      <w:r w:rsidRPr="00227824">
        <w:rPr>
          <w:rFonts w:ascii="仿宋_GB2312" w:eastAsia="仿宋_GB2312" w:hAnsi="Ђˎ̥" w:cs="宋体" w:hint="eastAsia"/>
          <w:sz w:val="28"/>
          <w:szCs w:val="28"/>
        </w:rPr>
        <w:t>通过对学生的问卷调查来掌握微课对他们英语学习成效的影响，进一步了解了其在小学英语翻转课堂实践中存在的问题。</w:t>
      </w:r>
    </w:p>
    <w:p w:rsidR="003300BA" w:rsidRPr="00353B3B" w:rsidRDefault="003300BA" w:rsidP="00CE610B">
      <w:pPr>
        <w:rPr>
          <w:rFonts w:ascii="仿宋_GB2312" w:eastAsia="仿宋_GB2312" w:hAnsi="Ђˎ̥" w:cs="宋体"/>
          <w:b/>
          <w:bCs/>
          <w:sz w:val="28"/>
          <w:szCs w:val="28"/>
        </w:rPr>
      </w:pPr>
      <w:r w:rsidRPr="00353B3B">
        <w:rPr>
          <w:rFonts w:ascii="仿宋_GB2312" w:eastAsia="仿宋_GB2312" w:hAnsi="Ђˎ̥" w:cs="宋体" w:hint="eastAsia"/>
          <w:b/>
          <w:bCs/>
          <w:sz w:val="28"/>
          <w:szCs w:val="28"/>
        </w:rPr>
        <w:t>二、课题研究的结论</w:t>
      </w:r>
    </w:p>
    <w:p w:rsidR="00353B3B" w:rsidRPr="00353B3B" w:rsidRDefault="00353B3B" w:rsidP="00353B3B">
      <w:pPr>
        <w:ind w:firstLineChars="200" w:firstLine="560"/>
        <w:rPr>
          <w:rFonts w:ascii="仿宋_GB2312" w:eastAsia="仿宋_GB2312" w:hAnsi="Ђˎ̥" w:cs="宋体" w:hint="eastAsia"/>
          <w:sz w:val="28"/>
          <w:szCs w:val="28"/>
        </w:rPr>
      </w:pPr>
      <w:r w:rsidRPr="00353B3B">
        <w:rPr>
          <w:rFonts w:ascii="仿宋_GB2312" w:eastAsia="仿宋_GB2312" w:hAnsi="Ђˎ̥" w:cs="宋体" w:hint="eastAsia"/>
          <w:sz w:val="28"/>
          <w:szCs w:val="28"/>
        </w:rPr>
        <w:t>本课题研究的主要创新点在于能够具体针对农村地区、小学学段、英语学科基于翻转课堂的微课辅助教学进行研究，将先进的教育理念和教学模式跟一线的教学实践结合起来，让理论指导实践，同时也让教师们在实践中提升理念和技能，最终为提升农村小学生的英语学习成效服务。本课题的</w:t>
      </w:r>
      <w:r>
        <w:rPr>
          <w:rFonts w:ascii="仿宋_GB2312" w:eastAsia="仿宋_GB2312" w:hAnsi="Ђˎ̥" w:cs="宋体" w:hint="eastAsia"/>
          <w:sz w:val="28"/>
          <w:szCs w:val="28"/>
        </w:rPr>
        <w:t>主要</w:t>
      </w:r>
      <w:r w:rsidRPr="00353B3B">
        <w:rPr>
          <w:rFonts w:ascii="仿宋_GB2312" w:eastAsia="仿宋_GB2312" w:hAnsi="Ђˎ̥" w:cs="宋体" w:hint="eastAsia"/>
          <w:sz w:val="28"/>
          <w:szCs w:val="28"/>
        </w:rPr>
        <w:t>研究</w:t>
      </w:r>
      <w:r>
        <w:rPr>
          <w:rFonts w:ascii="仿宋_GB2312" w:eastAsia="仿宋_GB2312" w:hAnsi="Ђˎ̥" w:cs="宋体" w:hint="eastAsia"/>
          <w:sz w:val="28"/>
          <w:szCs w:val="28"/>
        </w:rPr>
        <w:t>结论如下</w:t>
      </w:r>
      <w:r w:rsidRPr="00353B3B">
        <w:rPr>
          <w:rFonts w:ascii="仿宋_GB2312" w:eastAsia="仿宋_GB2312" w:hAnsi="Ђˎ̥" w:cs="宋体" w:hint="eastAsia"/>
          <w:sz w:val="28"/>
          <w:szCs w:val="28"/>
        </w:rPr>
        <w:t>：</w:t>
      </w:r>
    </w:p>
    <w:p w:rsidR="00353B3B" w:rsidRPr="00353B3B" w:rsidRDefault="00353B3B" w:rsidP="00353B3B">
      <w:pPr>
        <w:ind w:firstLineChars="200" w:firstLine="560"/>
        <w:rPr>
          <w:rFonts w:ascii="仿宋_GB2312" w:eastAsia="仿宋_GB2312" w:hAnsi="Ђˎ̥" w:cs="宋体" w:hint="eastAsia"/>
          <w:sz w:val="28"/>
          <w:szCs w:val="28"/>
        </w:rPr>
      </w:pPr>
      <w:r w:rsidRPr="00353B3B">
        <w:rPr>
          <w:rFonts w:ascii="仿宋_GB2312" w:eastAsia="仿宋_GB2312" w:hAnsi="Ђˎ̥" w:cs="宋体" w:hint="eastAsia"/>
          <w:sz w:val="28"/>
          <w:szCs w:val="28"/>
        </w:rPr>
        <w:t>（一）</w:t>
      </w:r>
      <w:r>
        <w:rPr>
          <w:rFonts w:ascii="仿宋_GB2312" w:eastAsia="仿宋_GB2312" w:hAnsi="Ђˎ̥" w:cs="宋体" w:hint="eastAsia"/>
          <w:sz w:val="28"/>
          <w:szCs w:val="28"/>
        </w:rPr>
        <w:t>基于翻转课堂的微课教学</w:t>
      </w:r>
      <w:r w:rsidR="00DA59A5">
        <w:rPr>
          <w:rFonts w:ascii="仿宋_GB2312" w:eastAsia="仿宋_GB2312" w:hAnsi="Ђˎ̥" w:cs="宋体" w:hint="eastAsia"/>
          <w:sz w:val="28"/>
          <w:szCs w:val="28"/>
        </w:rPr>
        <w:t>可以</w:t>
      </w:r>
      <w:r w:rsidRPr="00353B3B">
        <w:rPr>
          <w:rFonts w:ascii="仿宋_GB2312" w:eastAsia="仿宋_GB2312" w:hAnsi="Ђˎ̥" w:cs="宋体" w:hint="eastAsia"/>
          <w:sz w:val="28"/>
          <w:szCs w:val="28"/>
        </w:rPr>
        <w:t>丰富教师备课资源，利于借鉴学习</w:t>
      </w:r>
    </w:p>
    <w:p w:rsidR="00353B3B" w:rsidRPr="00353B3B" w:rsidRDefault="00353B3B" w:rsidP="00353B3B">
      <w:pPr>
        <w:ind w:firstLineChars="200" w:firstLine="560"/>
        <w:rPr>
          <w:rFonts w:ascii="仿宋_GB2312" w:eastAsia="仿宋_GB2312" w:hAnsi="Ђˎ̥" w:cs="宋体" w:hint="eastAsia"/>
          <w:sz w:val="28"/>
          <w:szCs w:val="28"/>
        </w:rPr>
      </w:pPr>
      <w:r w:rsidRPr="00353B3B">
        <w:rPr>
          <w:rFonts w:ascii="仿宋_GB2312" w:eastAsia="仿宋_GB2312" w:hAnsi="Ђˎ̥" w:cs="宋体" w:hint="eastAsia"/>
          <w:sz w:val="28"/>
          <w:szCs w:val="28"/>
        </w:rPr>
        <w:t>优秀的教学视频和教学课件都是教师通过对教材进行再挖掘及再理解、广泛搜集素材，结合教材和素材进行再加工而制作出来的。</w:t>
      </w:r>
      <w:r w:rsidRPr="00353B3B">
        <w:rPr>
          <w:rFonts w:ascii="仿宋_GB2312" w:eastAsia="仿宋_GB2312" w:hAnsi="Ђˎ̥" w:cs="宋体" w:hint="eastAsia"/>
          <w:sz w:val="28"/>
          <w:szCs w:val="28"/>
        </w:rPr>
        <w:lastRenderedPageBreak/>
        <w:t>微课就是一种备受青睐的备课素材，能很好地补充和拓展教材内容，方便师生教授和学习，教师在备课过程中可以在微课平台上搜到一些有用的微课教学资源，设计并应用于符合自己学生需要的高效课堂。教师可将微课应用于英语课前的情境创设、 课上教学重难点的巩固和课后的复习与实践，由此可见，微课极大地丰富了教师备课资源， 利于教师之间相互借鉴相互学习。</w:t>
      </w:r>
    </w:p>
    <w:p w:rsidR="00353B3B" w:rsidRPr="00353B3B" w:rsidRDefault="00353B3B" w:rsidP="00353B3B">
      <w:pPr>
        <w:ind w:firstLineChars="200" w:firstLine="560"/>
        <w:rPr>
          <w:rFonts w:ascii="仿宋_GB2312" w:eastAsia="仿宋_GB2312" w:hAnsi="Ђˎ̥" w:cs="宋体" w:hint="eastAsia"/>
          <w:sz w:val="28"/>
          <w:szCs w:val="28"/>
        </w:rPr>
      </w:pPr>
      <w:r w:rsidRPr="00353B3B">
        <w:rPr>
          <w:rFonts w:ascii="仿宋_GB2312" w:eastAsia="仿宋_GB2312" w:hAnsi="Ђˎ̥" w:cs="宋体" w:hint="eastAsia"/>
          <w:sz w:val="28"/>
          <w:szCs w:val="28"/>
        </w:rPr>
        <w:t>（二）</w:t>
      </w:r>
      <w:r>
        <w:rPr>
          <w:rFonts w:ascii="仿宋_GB2312" w:eastAsia="仿宋_GB2312" w:hAnsi="Ђˎ̥" w:cs="宋体" w:hint="eastAsia"/>
          <w:sz w:val="28"/>
          <w:szCs w:val="28"/>
        </w:rPr>
        <w:t>基于翻转课堂的微课教学</w:t>
      </w:r>
      <w:r w:rsidR="00DA59A5">
        <w:rPr>
          <w:rFonts w:ascii="仿宋_GB2312" w:eastAsia="仿宋_GB2312" w:hAnsi="Ђˎ̥" w:cs="宋体" w:hint="eastAsia"/>
          <w:sz w:val="28"/>
          <w:szCs w:val="28"/>
        </w:rPr>
        <w:t>能够</w:t>
      </w:r>
      <w:r w:rsidRPr="00353B3B">
        <w:rPr>
          <w:rFonts w:ascii="仿宋_GB2312" w:eastAsia="仿宋_GB2312" w:hAnsi="Ђˎ̥" w:cs="宋体" w:hint="eastAsia"/>
          <w:sz w:val="28"/>
          <w:szCs w:val="28"/>
        </w:rPr>
        <w:t>充实教师教学方法，利于困难学生转化</w:t>
      </w:r>
    </w:p>
    <w:p w:rsidR="00353B3B" w:rsidRPr="00353B3B" w:rsidRDefault="00353B3B" w:rsidP="00353B3B">
      <w:pPr>
        <w:ind w:firstLineChars="200" w:firstLine="560"/>
        <w:rPr>
          <w:rFonts w:ascii="仿宋_GB2312" w:eastAsia="仿宋_GB2312" w:hAnsi="Ђˎ̥" w:cs="宋体" w:hint="eastAsia"/>
          <w:sz w:val="28"/>
          <w:szCs w:val="28"/>
        </w:rPr>
      </w:pPr>
      <w:r w:rsidRPr="00353B3B">
        <w:rPr>
          <w:rFonts w:ascii="仿宋_GB2312" w:eastAsia="仿宋_GB2312" w:hAnsi="Ђˎ̥" w:cs="宋体" w:hint="eastAsia"/>
          <w:sz w:val="28"/>
          <w:szCs w:val="28"/>
        </w:rPr>
        <w:t>众所周知，教无定法。针对类型各异、层次各不相同的学生教师应因材施教，不可“一刀切”。微课教学有利于全体学生英语学习水平的提高，尤其对学困生有较大帮助：课上不能跟上教学进度， 课下无需再追问教师去讲解，而是靠反复观看视频去巩固学习。这样不仅有利于学困生更好地学习，而且还充实了教师的教学方法。</w:t>
      </w:r>
    </w:p>
    <w:p w:rsidR="00353B3B" w:rsidRPr="00353B3B" w:rsidRDefault="00353B3B" w:rsidP="00353B3B">
      <w:pPr>
        <w:ind w:firstLineChars="200" w:firstLine="560"/>
        <w:rPr>
          <w:rFonts w:ascii="仿宋_GB2312" w:eastAsia="仿宋_GB2312" w:hAnsi="Ђˎ̥" w:cs="宋体" w:hint="eastAsia"/>
          <w:sz w:val="28"/>
          <w:szCs w:val="28"/>
        </w:rPr>
      </w:pPr>
      <w:r w:rsidRPr="00353B3B">
        <w:rPr>
          <w:rFonts w:ascii="仿宋_GB2312" w:eastAsia="仿宋_GB2312" w:hAnsi="Ђˎ̥" w:cs="宋体" w:hint="eastAsia"/>
          <w:sz w:val="28"/>
          <w:szCs w:val="28"/>
        </w:rPr>
        <w:t>（三）</w:t>
      </w:r>
      <w:r>
        <w:rPr>
          <w:rFonts w:ascii="仿宋_GB2312" w:eastAsia="仿宋_GB2312" w:hAnsi="Ђˎ̥" w:cs="宋体" w:hint="eastAsia"/>
          <w:sz w:val="28"/>
          <w:szCs w:val="28"/>
        </w:rPr>
        <w:t>基于翻转课堂的微课教学</w:t>
      </w:r>
      <w:r w:rsidR="00DA59A5">
        <w:rPr>
          <w:rFonts w:ascii="仿宋_GB2312" w:eastAsia="仿宋_GB2312" w:hAnsi="Ђˎ̥" w:cs="宋体" w:hint="eastAsia"/>
          <w:sz w:val="28"/>
          <w:szCs w:val="28"/>
        </w:rPr>
        <w:t>可以</w:t>
      </w:r>
      <w:r w:rsidRPr="00353B3B">
        <w:rPr>
          <w:rFonts w:ascii="仿宋_GB2312" w:eastAsia="仿宋_GB2312" w:hAnsi="Ђˎ̥" w:cs="宋体" w:hint="eastAsia"/>
          <w:sz w:val="28"/>
          <w:szCs w:val="28"/>
        </w:rPr>
        <w:t>拓展教师教学资源，增加了学习兴趣</w:t>
      </w:r>
    </w:p>
    <w:p w:rsidR="00353B3B" w:rsidRPr="00353B3B" w:rsidRDefault="00353B3B" w:rsidP="00353B3B">
      <w:pPr>
        <w:ind w:firstLineChars="200" w:firstLine="560"/>
        <w:rPr>
          <w:rFonts w:ascii="仿宋_GB2312" w:eastAsia="仿宋_GB2312" w:hAnsi="Ђˎ̥" w:cs="宋体" w:hint="eastAsia"/>
          <w:sz w:val="28"/>
          <w:szCs w:val="28"/>
        </w:rPr>
      </w:pPr>
      <w:r w:rsidRPr="00353B3B">
        <w:rPr>
          <w:rFonts w:ascii="仿宋_GB2312" w:eastAsia="仿宋_GB2312" w:hAnsi="Ђˎ̥" w:cs="宋体" w:hint="eastAsia"/>
          <w:sz w:val="28"/>
          <w:szCs w:val="28"/>
        </w:rPr>
        <w:t>小学生有很强的好奇心、求知欲、对新鲜事物有浓厚的兴趣，教师在微课中除了对重难点、易错点进行讲解外，还可以在微课中加入相关的课外知识，以微课的形式让学生观看、供他们学习，如西方国家的文化传统及风俗习惯等，这样既能拓展教师的教学资源，也能提高学生对于英语学习的兴趣。</w:t>
      </w:r>
    </w:p>
    <w:p w:rsidR="00353B3B" w:rsidRPr="00353B3B" w:rsidRDefault="00353B3B" w:rsidP="00353B3B">
      <w:pPr>
        <w:ind w:firstLineChars="200" w:firstLine="560"/>
        <w:rPr>
          <w:rFonts w:ascii="仿宋_GB2312" w:eastAsia="仿宋_GB2312" w:hAnsi="Ђˎ̥" w:cs="宋体" w:hint="eastAsia"/>
          <w:sz w:val="28"/>
          <w:szCs w:val="28"/>
        </w:rPr>
      </w:pPr>
      <w:r w:rsidRPr="00353B3B">
        <w:rPr>
          <w:rFonts w:ascii="仿宋_GB2312" w:eastAsia="仿宋_GB2312" w:hAnsi="Ђˎ̥" w:cs="宋体" w:hint="eastAsia"/>
          <w:sz w:val="28"/>
          <w:szCs w:val="28"/>
        </w:rPr>
        <w:t>（四）</w:t>
      </w:r>
      <w:r>
        <w:rPr>
          <w:rFonts w:ascii="仿宋_GB2312" w:eastAsia="仿宋_GB2312" w:hAnsi="Ђˎ̥" w:cs="宋体" w:hint="eastAsia"/>
          <w:sz w:val="28"/>
          <w:szCs w:val="28"/>
        </w:rPr>
        <w:t>基于翻转课堂的微课教学</w:t>
      </w:r>
      <w:r w:rsidR="00DA59A5">
        <w:rPr>
          <w:rFonts w:ascii="仿宋_GB2312" w:eastAsia="仿宋_GB2312" w:hAnsi="Ђˎ̥" w:cs="宋体" w:hint="eastAsia"/>
          <w:sz w:val="28"/>
          <w:szCs w:val="28"/>
        </w:rPr>
        <w:t>能够</w:t>
      </w:r>
      <w:r w:rsidRPr="00353B3B">
        <w:rPr>
          <w:rFonts w:ascii="仿宋_GB2312" w:eastAsia="仿宋_GB2312" w:hAnsi="Ђˎ̥" w:cs="宋体" w:hint="eastAsia"/>
          <w:sz w:val="28"/>
          <w:szCs w:val="28"/>
        </w:rPr>
        <w:t>巩固学生所学知识，利于语言的学习</w:t>
      </w:r>
    </w:p>
    <w:p w:rsidR="003300BA" w:rsidRPr="00353B3B" w:rsidRDefault="00353B3B" w:rsidP="00353B3B">
      <w:pPr>
        <w:ind w:firstLineChars="200" w:firstLine="560"/>
        <w:rPr>
          <w:rFonts w:ascii="仿宋_GB2312" w:eastAsia="仿宋_GB2312" w:hAnsi="Ђˎ̥" w:cs="宋体"/>
          <w:sz w:val="28"/>
          <w:szCs w:val="28"/>
        </w:rPr>
      </w:pPr>
      <w:r w:rsidRPr="00353B3B">
        <w:rPr>
          <w:rFonts w:ascii="仿宋_GB2312" w:eastAsia="仿宋_GB2312" w:hAnsi="Ђˎ̥" w:cs="宋体" w:hint="eastAsia"/>
          <w:sz w:val="28"/>
          <w:szCs w:val="28"/>
        </w:rPr>
        <w:lastRenderedPageBreak/>
        <w:t>传统的英语课堂多以教师的讲授为主，而且大部分只是对教材内容进行讲解和展开练习。学生是被动的接受知识，对于课外学习资源和相关语言的拓展练习几乎没有。即使课上是有时间拓展，学生在短时间内学习到的知识也是少之又少。在翻转课堂教学中，教师不再是课堂的主人，而是学生学习知识的辅助者和引导者。学生是学习的主体，是课堂的主人翁。学生们可以凭借微课这一良好学习平台，观看教学设计和教学内容相关的视频资源，通过生动的、有趣的视频，集中注意力，思维保持活跃，那么学生就会更加容易吸收知识，也能体验英语语言的魅力；同时，学生们也可结合自己的学习状况有选择性地去学习，发现问题与小组成员讨论、交流。由此可见，微课既能帮助学生巩固和运用所学知识，对于学生持续性进行英语语言学习的促进作用也十分明显。</w:t>
      </w:r>
    </w:p>
    <w:p w:rsidR="003300BA" w:rsidRPr="004A05CE" w:rsidRDefault="003300BA" w:rsidP="00CE610B">
      <w:pPr>
        <w:rPr>
          <w:rFonts w:ascii="仿宋_GB2312" w:eastAsia="仿宋_GB2312" w:hAnsi="Ђˎ̥" w:cs="宋体"/>
          <w:b/>
          <w:bCs/>
          <w:sz w:val="28"/>
          <w:szCs w:val="28"/>
        </w:rPr>
      </w:pPr>
      <w:r w:rsidRPr="004A05CE">
        <w:rPr>
          <w:rFonts w:ascii="仿宋_GB2312" w:eastAsia="仿宋_GB2312" w:hAnsi="Ђˎ̥" w:cs="宋体" w:hint="eastAsia"/>
          <w:b/>
          <w:bCs/>
          <w:sz w:val="28"/>
          <w:szCs w:val="28"/>
        </w:rPr>
        <w:t>三、课题研究产生的成果与影响</w:t>
      </w:r>
    </w:p>
    <w:p w:rsidR="003300BA" w:rsidRPr="00CF278C" w:rsidRDefault="00BD1EEE" w:rsidP="00BD1EEE">
      <w:pPr>
        <w:ind w:firstLineChars="200" w:firstLine="560"/>
        <w:rPr>
          <w:rFonts w:ascii="仿宋_GB2312" w:eastAsia="仿宋_GB2312" w:hAnsi="Ђˎ̥" w:cs="宋体"/>
          <w:sz w:val="28"/>
          <w:szCs w:val="28"/>
        </w:rPr>
      </w:pPr>
      <w:r w:rsidRPr="00BD1EEE">
        <w:rPr>
          <w:rFonts w:ascii="仿宋_GB2312" w:eastAsia="仿宋_GB2312" w:hAnsi="Ђˎ̥" w:cs="宋体" w:hint="eastAsia"/>
          <w:sz w:val="28"/>
          <w:szCs w:val="28"/>
        </w:rPr>
        <w:t>经过近两年的研究，课题组教师不仅理论水平有了一定的提升，而且微课教学实践的意识得到明显增强。如何在翻转课堂中运用微课促进农村小学生获得并积累语言知识、发展语言能力，已经成为他们的微课教学设计与课堂实施的重要关注点。因而，课堂教学效率较以往有了明显提升，学生的英语学习成效也得到了显著提高。课题组教师们基于翻转课堂应用微课辅助英语教学有效培养了学生搜集和处理信息的能力、获取新知识的能力、分析和解决问题的能力，从而全面提升了他们的综合语言应用能力。在此期间，课题组形成了一批优秀</w:t>
      </w:r>
      <w:r w:rsidR="000F2ED0">
        <w:rPr>
          <w:rFonts w:ascii="仿宋_GB2312" w:eastAsia="仿宋_GB2312" w:hAnsi="Ђˎ̥" w:cs="宋体" w:hint="eastAsia"/>
          <w:sz w:val="28"/>
          <w:szCs w:val="28"/>
        </w:rPr>
        <w:t>成果</w:t>
      </w:r>
      <w:r w:rsidRPr="00BD1EEE">
        <w:rPr>
          <w:rFonts w:ascii="仿宋_GB2312" w:eastAsia="仿宋_GB2312" w:hAnsi="Ђˎ̥" w:cs="宋体" w:hint="eastAsia"/>
          <w:sz w:val="28"/>
          <w:szCs w:val="28"/>
        </w:rPr>
        <w:t>，并得到了相关部门的高度认可。</w:t>
      </w:r>
    </w:p>
    <w:p w:rsidR="003300BA" w:rsidRDefault="003300BA" w:rsidP="00FA4BEF">
      <w:pPr>
        <w:ind w:firstLineChars="200" w:firstLine="560"/>
        <w:rPr>
          <w:rFonts w:ascii="仿宋_GB2312" w:eastAsia="仿宋_GB2312" w:hAnsi="Ђˎ̥" w:cs="宋体"/>
          <w:sz w:val="28"/>
          <w:szCs w:val="28"/>
        </w:rPr>
      </w:pPr>
      <w:r>
        <w:rPr>
          <w:rFonts w:ascii="仿宋_GB2312" w:eastAsia="仿宋_GB2312" w:hAnsi="Ђˎ̥" w:cs="宋体" w:hint="eastAsia"/>
          <w:sz w:val="28"/>
          <w:szCs w:val="28"/>
        </w:rPr>
        <w:lastRenderedPageBreak/>
        <w:t>（一）课题研究的成果列表</w:t>
      </w:r>
    </w:p>
    <w:tbl>
      <w:tblPr>
        <w:tblStyle w:val="a3"/>
        <w:tblW w:w="0" w:type="auto"/>
        <w:tblLook w:val="04A0" w:firstRow="1" w:lastRow="0" w:firstColumn="1" w:lastColumn="0" w:noHBand="0" w:noVBand="1"/>
      </w:tblPr>
      <w:tblGrid>
        <w:gridCol w:w="2972"/>
        <w:gridCol w:w="851"/>
        <w:gridCol w:w="1370"/>
        <w:gridCol w:w="951"/>
        <w:gridCol w:w="1222"/>
        <w:gridCol w:w="930"/>
      </w:tblGrid>
      <w:tr w:rsidR="004107D0" w:rsidTr="00B10EC1">
        <w:trPr>
          <w:trHeight w:val="416"/>
        </w:trPr>
        <w:tc>
          <w:tcPr>
            <w:tcW w:w="2972" w:type="dxa"/>
            <w:vMerge w:val="restart"/>
            <w:vAlign w:val="center"/>
          </w:tcPr>
          <w:p w:rsidR="004107D0" w:rsidRPr="00075C38" w:rsidRDefault="004107D0" w:rsidP="004107D0">
            <w:pPr>
              <w:jc w:val="center"/>
              <w:rPr>
                <w:rFonts w:ascii="仿宋_GB2312" w:eastAsia="仿宋_GB2312" w:hAnsi="Ђˎ̥" w:cs="宋体"/>
                <w:b/>
                <w:bCs/>
                <w:szCs w:val="21"/>
              </w:rPr>
            </w:pPr>
            <w:r w:rsidRPr="00075C38">
              <w:rPr>
                <w:rFonts w:ascii="仿宋_GB2312" w:eastAsia="仿宋_GB2312" w:hAnsi="Ђˎ̥" w:cs="宋体" w:hint="eastAsia"/>
                <w:b/>
                <w:bCs/>
                <w:szCs w:val="21"/>
              </w:rPr>
              <w:t>成果名称</w:t>
            </w:r>
          </w:p>
        </w:tc>
        <w:tc>
          <w:tcPr>
            <w:tcW w:w="851" w:type="dxa"/>
            <w:vMerge w:val="restart"/>
            <w:vAlign w:val="center"/>
          </w:tcPr>
          <w:p w:rsidR="004107D0" w:rsidRPr="00075C38" w:rsidRDefault="004107D0" w:rsidP="004107D0">
            <w:pPr>
              <w:jc w:val="center"/>
              <w:rPr>
                <w:rFonts w:ascii="仿宋_GB2312" w:eastAsia="仿宋_GB2312" w:hAnsi="Ђˎ̥" w:cs="宋体"/>
                <w:b/>
                <w:bCs/>
                <w:szCs w:val="21"/>
              </w:rPr>
            </w:pPr>
            <w:r w:rsidRPr="00075C38">
              <w:rPr>
                <w:rFonts w:ascii="仿宋_GB2312" w:eastAsia="仿宋_GB2312" w:hAnsi="Ђˎ̥" w:cs="宋体" w:hint="eastAsia"/>
                <w:b/>
                <w:bCs/>
                <w:szCs w:val="21"/>
              </w:rPr>
              <w:t>形式</w:t>
            </w:r>
          </w:p>
        </w:tc>
        <w:tc>
          <w:tcPr>
            <w:tcW w:w="1370" w:type="dxa"/>
            <w:vMerge w:val="restart"/>
            <w:vAlign w:val="center"/>
          </w:tcPr>
          <w:p w:rsidR="004107D0" w:rsidRPr="00075C38" w:rsidRDefault="004107D0" w:rsidP="004107D0">
            <w:pPr>
              <w:jc w:val="center"/>
              <w:rPr>
                <w:rFonts w:ascii="仿宋_GB2312" w:eastAsia="仿宋_GB2312" w:hAnsi="Ђˎ̥" w:cs="宋体" w:hint="eastAsia"/>
                <w:b/>
                <w:bCs/>
                <w:szCs w:val="21"/>
              </w:rPr>
            </w:pPr>
            <w:r w:rsidRPr="00075C38">
              <w:rPr>
                <w:rFonts w:ascii="仿宋_GB2312" w:eastAsia="仿宋_GB2312" w:hAnsi="Ђˎ̥" w:cs="宋体" w:hint="eastAsia"/>
                <w:b/>
                <w:bCs/>
                <w:szCs w:val="21"/>
              </w:rPr>
              <w:t>承担人</w:t>
            </w:r>
          </w:p>
        </w:tc>
        <w:tc>
          <w:tcPr>
            <w:tcW w:w="3103" w:type="dxa"/>
            <w:gridSpan w:val="3"/>
            <w:vAlign w:val="center"/>
          </w:tcPr>
          <w:p w:rsidR="004107D0" w:rsidRPr="00075C38" w:rsidRDefault="004107D0" w:rsidP="004107D0">
            <w:pPr>
              <w:jc w:val="center"/>
              <w:rPr>
                <w:rFonts w:ascii="仿宋_GB2312" w:eastAsia="仿宋_GB2312" w:hAnsi="Ђˎ̥" w:cs="宋体"/>
                <w:b/>
                <w:bCs/>
                <w:szCs w:val="21"/>
              </w:rPr>
            </w:pPr>
            <w:r w:rsidRPr="00075C38">
              <w:rPr>
                <w:rFonts w:ascii="仿宋_GB2312" w:eastAsia="仿宋_GB2312" w:hAnsi="Ђˎ̥" w:cs="宋体" w:hint="eastAsia"/>
                <w:b/>
                <w:bCs/>
                <w:szCs w:val="21"/>
              </w:rPr>
              <w:t>发表（出版）情况</w:t>
            </w:r>
          </w:p>
        </w:tc>
      </w:tr>
      <w:tr w:rsidR="004107D0" w:rsidTr="004D0BE6">
        <w:tc>
          <w:tcPr>
            <w:tcW w:w="2972" w:type="dxa"/>
            <w:vMerge/>
            <w:vAlign w:val="center"/>
          </w:tcPr>
          <w:p w:rsidR="004107D0" w:rsidRPr="00075C38" w:rsidRDefault="004107D0" w:rsidP="004107D0">
            <w:pPr>
              <w:jc w:val="center"/>
              <w:rPr>
                <w:rFonts w:ascii="仿宋_GB2312" w:eastAsia="仿宋_GB2312" w:hAnsi="Ђˎ̥" w:cs="宋体"/>
                <w:b/>
                <w:bCs/>
                <w:szCs w:val="21"/>
              </w:rPr>
            </w:pPr>
          </w:p>
        </w:tc>
        <w:tc>
          <w:tcPr>
            <w:tcW w:w="851" w:type="dxa"/>
            <w:vMerge/>
            <w:vAlign w:val="center"/>
          </w:tcPr>
          <w:p w:rsidR="004107D0" w:rsidRPr="00075C38" w:rsidRDefault="004107D0" w:rsidP="004107D0">
            <w:pPr>
              <w:jc w:val="center"/>
              <w:rPr>
                <w:rFonts w:ascii="仿宋_GB2312" w:eastAsia="仿宋_GB2312" w:hAnsi="Ђˎ̥" w:cs="宋体"/>
                <w:b/>
                <w:bCs/>
                <w:szCs w:val="21"/>
              </w:rPr>
            </w:pPr>
          </w:p>
        </w:tc>
        <w:tc>
          <w:tcPr>
            <w:tcW w:w="1370" w:type="dxa"/>
            <w:vMerge/>
            <w:vAlign w:val="center"/>
          </w:tcPr>
          <w:p w:rsidR="004107D0" w:rsidRPr="00075C38" w:rsidRDefault="004107D0" w:rsidP="004107D0">
            <w:pPr>
              <w:jc w:val="center"/>
              <w:rPr>
                <w:rFonts w:ascii="仿宋_GB2312" w:eastAsia="仿宋_GB2312" w:hAnsi="Ђˎ̥" w:cs="宋体"/>
                <w:b/>
                <w:bCs/>
                <w:szCs w:val="21"/>
              </w:rPr>
            </w:pPr>
          </w:p>
        </w:tc>
        <w:tc>
          <w:tcPr>
            <w:tcW w:w="951" w:type="dxa"/>
            <w:vAlign w:val="center"/>
          </w:tcPr>
          <w:p w:rsidR="00B10EC1" w:rsidRPr="00075C38" w:rsidRDefault="004107D0" w:rsidP="004107D0">
            <w:pPr>
              <w:jc w:val="center"/>
              <w:rPr>
                <w:rFonts w:ascii="仿宋_GB2312" w:eastAsia="仿宋_GB2312" w:hAnsi="Ђˎ̥" w:cs="宋体"/>
                <w:b/>
                <w:bCs/>
                <w:szCs w:val="21"/>
              </w:rPr>
            </w:pPr>
            <w:r w:rsidRPr="00075C38">
              <w:rPr>
                <w:rFonts w:ascii="仿宋_GB2312" w:eastAsia="仿宋_GB2312" w:hAnsi="Ђˎ̥" w:cs="宋体" w:hint="eastAsia"/>
                <w:b/>
                <w:bCs/>
                <w:szCs w:val="21"/>
              </w:rPr>
              <w:t>发表</w:t>
            </w:r>
          </w:p>
          <w:p w:rsidR="004107D0" w:rsidRPr="00075C38" w:rsidRDefault="004107D0" w:rsidP="004107D0">
            <w:pPr>
              <w:jc w:val="center"/>
              <w:rPr>
                <w:rFonts w:ascii="仿宋_GB2312" w:eastAsia="仿宋_GB2312" w:hAnsi="Ђˎ̥" w:cs="宋体" w:hint="eastAsia"/>
                <w:b/>
                <w:bCs/>
                <w:szCs w:val="21"/>
              </w:rPr>
            </w:pPr>
            <w:r w:rsidRPr="00075C38">
              <w:rPr>
                <w:rFonts w:ascii="仿宋_GB2312" w:eastAsia="仿宋_GB2312" w:hAnsi="Ђˎ̥" w:cs="宋体" w:hint="eastAsia"/>
                <w:b/>
                <w:bCs/>
                <w:szCs w:val="21"/>
              </w:rPr>
              <w:t>时间</w:t>
            </w:r>
          </w:p>
        </w:tc>
        <w:tc>
          <w:tcPr>
            <w:tcW w:w="1222" w:type="dxa"/>
            <w:vAlign w:val="center"/>
          </w:tcPr>
          <w:p w:rsidR="004107D0" w:rsidRPr="00075C38" w:rsidRDefault="004107D0" w:rsidP="004107D0">
            <w:pPr>
              <w:jc w:val="center"/>
              <w:rPr>
                <w:rFonts w:ascii="仿宋_GB2312" w:eastAsia="仿宋_GB2312" w:hAnsi="Ђˎ̥" w:cs="宋体"/>
                <w:b/>
                <w:bCs/>
                <w:szCs w:val="21"/>
              </w:rPr>
            </w:pPr>
            <w:r w:rsidRPr="00075C38">
              <w:rPr>
                <w:rFonts w:ascii="仿宋_GB2312" w:eastAsia="仿宋_GB2312" w:hAnsi="Ђˎ̥" w:cs="宋体" w:hint="eastAsia"/>
                <w:b/>
                <w:bCs/>
                <w:szCs w:val="21"/>
              </w:rPr>
              <w:t>发表刊物</w:t>
            </w:r>
          </w:p>
          <w:p w:rsidR="004107D0" w:rsidRPr="00075C38" w:rsidRDefault="00887E21" w:rsidP="004107D0">
            <w:pPr>
              <w:jc w:val="center"/>
              <w:rPr>
                <w:rFonts w:ascii="仿宋_GB2312" w:eastAsia="仿宋_GB2312" w:hAnsi="Ђˎ̥" w:cs="宋体" w:hint="eastAsia"/>
                <w:b/>
                <w:bCs/>
                <w:szCs w:val="21"/>
              </w:rPr>
            </w:pPr>
            <w:r w:rsidRPr="00075C38">
              <w:rPr>
                <w:rFonts w:ascii="仿宋_GB2312" w:eastAsia="仿宋_GB2312" w:hAnsi="Ђˎ̥" w:cs="宋体" w:hint="eastAsia"/>
                <w:b/>
                <w:bCs/>
                <w:szCs w:val="21"/>
              </w:rPr>
              <w:t>/颁奖</w:t>
            </w:r>
            <w:r w:rsidR="004107D0" w:rsidRPr="00075C38">
              <w:rPr>
                <w:rFonts w:ascii="仿宋_GB2312" w:eastAsia="仿宋_GB2312" w:hAnsi="Ђˎ̥" w:cs="宋体" w:hint="eastAsia"/>
                <w:b/>
                <w:bCs/>
                <w:szCs w:val="21"/>
              </w:rPr>
              <w:t>部门</w:t>
            </w:r>
          </w:p>
        </w:tc>
        <w:tc>
          <w:tcPr>
            <w:tcW w:w="930" w:type="dxa"/>
            <w:vAlign w:val="center"/>
          </w:tcPr>
          <w:p w:rsidR="004107D0" w:rsidRPr="00075C38" w:rsidRDefault="004107D0" w:rsidP="004107D0">
            <w:pPr>
              <w:jc w:val="center"/>
              <w:rPr>
                <w:rFonts w:ascii="仿宋_GB2312" w:eastAsia="仿宋_GB2312" w:hAnsi="Ђˎ̥" w:cs="宋体" w:hint="eastAsia"/>
                <w:b/>
                <w:bCs/>
                <w:szCs w:val="21"/>
              </w:rPr>
            </w:pPr>
            <w:r w:rsidRPr="00075C38">
              <w:rPr>
                <w:rFonts w:ascii="仿宋_GB2312" w:eastAsia="仿宋_GB2312" w:hAnsi="Ђˎ̥" w:cs="宋体" w:hint="eastAsia"/>
                <w:b/>
                <w:bCs/>
                <w:szCs w:val="21"/>
              </w:rPr>
              <w:t>字数</w:t>
            </w:r>
          </w:p>
        </w:tc>
      </w:tr>
      <w:tr w:rsidR="004107D0" w:rsidTr="00C434D3">
        <w:trPr>
          <w:trHeight w:val="851"/>
        </w:trPr>
        <w:tc>
          <w:tcPr>
            <w:tcW w:w="2972" w:type="dxa"/>
            <w:vAlign w:val="center"/>
          </w:tcPr>
          <w:p w:rsidR="00595C44" w:rsidRDefault="00595C44" w:rsidP="004107D0">
            <w:pPr>
              <w:jc w:val="center"/>
              <w:rPr>
                <w:rFonts w:ascii="仿宋_GB2312" w:eastAsia="仿宋_GB2312" w:hAnsi="Ђˎ̥" w:cs="宋体"/>
                <w:szCs w:val="21"/>
              </w:rPr>
            </w:pPr>
            <w:r w:rsidRPr="00595C44">
              <w:rPr>
                <w:rFonts w:ascii="仿宋_GB2312" w:eastAsia="仿宋_GB2312" w:hAnsi="Ђˎ̥" w:cs="宋体" w:hint="eastAsia"/>
                <w:szCs w:val="21"/>
              </w:rPr>
              <w:t>翻转课堂理念下的农村小学</w:t>
            </w:r>
          </w:p>
          <w:p w:rsidR="004107D0" w:rsidRPr="00FB3B5E" w:rsidRDefault="00595C44" w:rsidP="004107D0">
            <w:pPr>
              <w:jc w:val="center"/>
              <w:rPr>
                <w:rFonts w:ascii="仿宋_GB2312" w:eastAsia="仿宋_GB2312" w:hAnsi="Ђˎ̥" w:cs="宋体"/>
                <w:szCs w:val="21"/>
              </w:rPr>
            </w:pPr>
            <w:r w:rsidRPr="00595C44">
              <w:rPr>
                <w:rFonts w:ascii="仿宋_GB2312" w:eastAsia="仿宋_GB2312" w:hAnsi="Ђˎ̥" w:cs="宋体" w:hint="eastAsia"/>
                <w:szCs w:val="21"/>
              </w:rPr>
              <w:t>英语微课教学应用研究论文集</w:t>
            </w:r>
          </w:p>
        </w:tc>
        <w:tc>
          <w:tcPr>
            <w:tcW w:w="851" w:type="dxa"/>
            <w:vAlign w:val="center"/>
          </w:tcPr>
          <w:p w:rsidR="004107D0" w:rsidRPr="00FB3B5E" w:rsidRDefault="00FB3B5E" w:rsidP="004107D0">
            <w:pPr>
              <w:jc w:val="center"/>
              <w:rPr>
                <w:rFonts w:ascii="仿宋_GB2312" w:eastAsia="仿宋_GB2312" w:hAnsi="Ђˎ̥" w:cs="宋体" w:hint="eastAsia"/>
                <w:szCs w:val="21"/>
              </w:rPr>
            </w:pPr>
            <w:r w:rsidRPr="00FB3B5E">
              <w:rPr>
                <w:rFonts w:ascii="仿宋_GB2312" w:eastAsia="仿宋_GB2312" w:hAnsi="Ђˎ̥" w:cs="宋体" w:hint="eastAsia"/>
                <w:szCs w:val="21"/>
              </w:rPr>
              <w:t>论文集</w:t>
            </w:r>
          </w:p>
        </w:tc>
        <w:tc>
          <w:tcPr>
            <w:tcW w:w="1370" w:type="dxa"/>
            <w:vAlign w:val="center"/>
          </w:tcPr>
          <w:p w:rsidR="004107D0" w:rsidRPr="00FB3B5E" w:rsidRDefault="005D6DC4" w:rsidP="004107D0">
            <w:pPr>
              <w:jc w:val="center"/>
              <w:rPr>
                <w:rFonts w:ascii="仿宋_GB2312" w:eastAsia="仿宋_GB2312" w:hAnsi="Ђˎ̥" w:cs="宋体"/>
                <w:szCs w:val="21"/>
              </w:rPr>
            </w:pPr>
            <w:r>
              <w:rPr>
                <w:rFonts w:ascii="仿宋_GB2312" w:eastAsia="仿宋_GB2312" w:hAnsi="Ђˎ̥" w:cs="宋体" w:hint="eastAsia"/>
                <w:szCs w:val="21"/>
              </w:rPr>
              <w:t>课题组成员</w:t>
            </w:r>
          </w:p>
        </w:tc>
        <w:tc>
          <w:tcPr>
            <w:tcW w:w="951" w:type="dxa"/>
            <w:vAlign w:val="center"/>
          </w:tcPr>
          <w:p w:rsidR="004107D0" w:rsidRPr="00FB3B5E" w:rsidRDefault="008E2DF3"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019.11</w:t>
            </w:r>
          </w:p>
        </w:tc>
        <w:tc>
          <w:tcPr>
            <w:tcW w:w="1222" w:type="dxa"/>
            <w:vAlign w:val="center"/>
          </w:tcPr>
          <w:p w:rsidR="004107D0" w:rsidRPr="00FB3B5E" w:rsidRDefault="008E2DF3" w:rsidP="004107D0">
            <w:pPr>
              <w:jc w:val="center"/>
              <w:rPr>
                <w:rFonts w:ascii="仿宋_GB2312" w:eastAsia="仿宋_GB2312" w:hAnsi="Ђˎ̥" w:cs="宋体"/>
                <w:szCs w:val="21"/>
              </w:rPr>
            </w:pPr>
            <w:r>
              <w:rPr>
                <w:rFonts w:ascii="仿宋_GB2312" w:eastAsia="仿宋_GB2312" w:hAnsi="Ђˎ̥" w:cs="宋体" w:hint="eastAsia"/>
                <w:szCs w:val="21"/>
              </w:rPr>
              <w:t>内部交流</w:t>
            </w:r>
          </w:p>
        </w:tc>
        <w:tc>
          <w:tcPr>
            <w:tcW w:w="930" w:type="dxa"/>
            <w:vAlign w:val="center"/>
          </w:tcPr>
          <w:p w:rsidR="004107D0" w:rsidRPr="00FB3B5E" w:rsidRDefault="004D0BE6"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.4</w:t>
            </w:r>
            <w:r>
              <w:rPr>
                <w:rFonts w:ascii="仿宋_GB2312" w:eastAsia="仿宋_GB2312" w:hAnsi="Ђˎ̥" w:cs="宋体" w:hint="eastAsia"/>
                <w:szCs w:val="21"/>
              </w:rPr>
              <w:t>万</w:t>
            </w:r>
          </w:p>
        </w:tc>
      </w:tr>
      <w:tr w:rsidR="004107D0" w:rsidTr="00C434D3">
        <w:trPr>
          <w:trHeight w:val="851"/>
        </w:trPr>
        <w:tc>
          <w:tcPr>
            <w:tcW w:w="2972" w:type="dxa"/>
            <w:vAlign w:val="center"/>
          </w:tcPr>
          <w:p w:rsidR="004107D0" w:rsidRPr="00FB3B5E" w:rsidRDefault="00E70D06" w:rsidP="004107D0">
            <w:pPr>
              <w:jc w:val="center"/>
              <w:rPr>
                <w:rFonts w:ascii="仿宋_GB2312" w:eastAsia="仿宋_GB2312" w:hAnsi="Ђˎ̥" w:cs="宋体"/>
                <w:szCs w:val="21"/>
              </w:rPr>
            </w:pPr>
            <w:r w:rsidRPr="00E70D06">
              <w:rPr>
                <w:rFonts w:ascii="仿宋_GB2312" w:eastAsia="仿宋_GB2312" w:hAnsi="Ђˎ̥" w:cs="宋体" w:hint="eastAsia"/>
                <w:szCs w:val="21"/>
              </w:rPr>
              <w:t>小学高年级英语微课教学实践模式设计研究</w:t>
            </w:r>
          </w:p>
        </w:tc>
        <w:tc>
          <w:tcPr>
            <w:tcW w:w="851" w:type="dxa"/>
            <w:vAlign w:val="center"/>
          </w:tcPr>
          <w:p w:rsidR="004107D0" w:rsidRPr="00FB3B5E" w:rsidRDefault="00D171E6" w:rsidP="004107D0">
            <w:pPr>
              <w:jc w:val="center"/>
              <w:rPr>
                <w:rFonts w:ascii="仿宋_GB2312" w:eastAsia="仿宋_GB2312" w:hAnsi="Ђˎ̥" w:cs="宋体" w:hint="eastAsia"/>
                <w:szCs w:val="21"/>
              </w:rPr>
            </w:pPr>
            <w:r>
              <w:rPr>
                <w:rFonts w:ascii="仿宋_GB2312" w:eastAsia="仿宋_GB2312" w:hAnsi="Ђˎ̥" w:cs="宋体" w:hint="eastAsia"/>
                <w:szCs w:val="21"/>
              </w:rPr>
              <w:t>论文</w:t>
            </w:r>
          </w:p>
        </w:tc>
        <w:tc>
          <w:tcPr>
            <w:tcW w:w="1370" w:type="dxa"/>
            <w:vAlign w:val="center"/>
          </w:tcPr>
          <w:p w:rsidR="004107D0" w:rsidRPr="00FB3B5E" w:rsidRDefault="00D171E6" w:rsidP="004107D0">
            <w:pPr>
              <w:jc w:val="center"/>
              <w:rPr>
                <w:rFonts w:ascii="仿宋_GB2312" w:eastAsia="仿宋_GB2312" w:hAnsi="Ђˎ̥" w:cs="宋体"/>
                <w:szCs w:val="21"/>
              </w:rPr>
            </w:pPr>
            <w:r>
              <w:rPr>
                <w:rFonts w:ascii="仿宋_GB2312" w:eastAsia="仿宋_GB2312" w:hAnsi="Ђˎ̥" w:cs="宋体" w:hint="eastAsia"/>
                <w:szCs w:val="21"/>
              </w:rPr>
              <w:t>樊雅俊</w:t>
            </w:r>
          </w:p>
        </w:tc>
        <w:tc>
          <w:tcPr>
            <w:tcW w:w="951" w:type="dxa"/>
            <w:vAlign w:val="center"/>
          </w:tcPr>
          <w:p w:rsidR="004107D0" w:rsidRPr="00FB3B5E" w:rsidRDefault="00E70D06"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018.03</w:t>
            </w:r>
          </w:p>
        </w:tc>
        <w:tc>
          <w:tcPr>
            <w:tcW w:w="1222" w:type="dxa"/>
            <w:vAlign w:val="center"/>
          </w:tcPr>
          <w:p w:rsidR="004107D0" w:rsidRPr="00FB3B5E" w:rsidRDefault="009F77BF" w:rsidP="004107D0">
            <w:pPr>
              <w:jc w:val="center"/>
              <w:rPr>
                <w:rFonts w:ascii="仿宋_GB2312" w:eastAsia="仿宋_GB2312" w:hAnsi="Ђˎ̥" w:cs="宋体"/>
                <w:szCs w:val="21"/>
              </w:rPr>
            </w:pPr>
            <w:r>
              <w:rPr>
                <w:rFonts w:ascii="仿宋_GB2312" w:eastAsia="仿宋_GB2312" w:hAnsi="Ђˎ̥" w:cs="宋体" w:hint="eastAsia"/>
                <w:szCs w:val="21"/>
              </w:rPr>
              <w:t>天津市教育学会</w:t>
            </w:r>
          </w:p>
        </w:tc>
        <w:tc>
          <w:tcPr>
            <w:tcW w:w="930" w:type="dxa"/>
            <w:vAlign w:val="center"/>
          </w:tcPr>
          <w:p w:rsidR="004107D0" w:rsidRPr="00FB3B5E" w:rsidRDefault="00C60FA0" w:rsidP="004107D0">
            <w:pPr>
              <w:jc w:val="center"/>
              <w:rPr>
                <w:rFonts w:ascii="仿宋_GB2312" w:eastAsia="仿宋_GB2312" w:hAnsi="Ђˎ̥" w:cs="宋体" w:hint="eastAsia"/>
                <w:szCs w:val="21"/>
              </w:rPr>
            </w:pPr>
            <w:r>
              <w:rPr>
                <w:rFonts w:ascii="仿宋_GB2312" w:eastAsia="仿宋_GB2312" w:hAnsi="Ђˎ̥" w:cs="宋体" w:hint="eastAsia"/>
                <w:szCs w:val="21"/>
              </w:rPr>
              <w:t>0</w:t>
            </w:r>
            <w:r>
              <w:rPr>
                <w:rFonts w:ascii="仿宋_GB2312" w:eastAsia="仿宋_GB2312" w:hAnsi="Ђˎ̥" w:cs="宋体"/>
                <w:szCs w:val="21"/>
              </w:rPr>
              <w:t>.4</w:t>
            </w:r>
            <w:r>
              <w:rPr>
                <w:rFonts w:ascii="仿宋_GB2312" w:eastAsia="仿宋_GB2312" w:hAnsi="Ђˎ̥" w:cs="宋体" w:hint="eastAsia"/>
                <w:szCs w:val="21"/>
              </w:rPr>
              <w:t>万</w:t>
            </w:r>
          </w:p>
        </w:tc>
      </w:tr>
      <w:tr w:rsidR="004107D0" w:rsidTr="00C434D3">
        <w:trPr>
          <w:trHeight w:val="851"/>
        </w:trPr>
        <w:tc>
          <w:tcPr>
            <w:tcW w:w="2972" w:type="dxa"/>
            <w:vAlign w:val="center"/>
          </w:tcPr>
          <w:p w:rsidR="004107D0" w:rsidRPr="00FB3B5E" w:rsidRDefault="0073130C" w:rsidP="004107D0">
            <w:pPr>
              <w:jc w:val="center"/>
              <w:rPr>
                <w:rFonts w:ascii="仿宋_GB2312" w:eastAsia="仿宋_GB2312" w:hAnsi="Ђˎ̥" w:cs="宋体"/>
                <w:szCs w:val="21"/>
              </w:rPr>
            </w:pPr>
            <w:r w:rsidRPr="0073130C">
              <w:rPr>
                <w:rFonts w:ascii="仿宋_GB2312" w:eastAsia="仿宋_GB2312" w:hAnsi="Ђˎ̥" w:cs="宋体" w:hint="eastAsia"/>
                <w:szCs w:val="21"/>
              </w:rPr>
              <w:t>农村小学英语微课辅助教学的利弊分析</w:t>
            </w:r>
          </w:p>
        </w:tc>
        <w:tc>
          <w:tcPr>
            <w:tcW w:w="851" w:type="dxa"/>
            <w:vAlign w:val="center"/>
          </w:tcPr>
          <w:p w:rsidR="004107D0" w:rsidRPr="00FB3B5E" w:rsidRDefault="00D171E6" w:rsidP="004107D0">
            <w:pPr>
              <w:jc w:val="center"/>
              <w:rPr>
                <w:rFonts w:ascii="仿宋_GB2312" w:eastAsia="仿宋_GB2312" w:hAnsi="Ђˎ̥" w:cs="宋体"/>
                <w:szCs w:val="21"/>
              </w:rPr>
            </w:pPr>
            <w:r>
              <w:rPr>
                <w:rFonts w:ascii="仿宋_GB2312" w:eastAsia="仿宋_GB2312" w:hAnsi="Ђˎ̥" w:cs="宋体" w:hint="eastAsia"/>
                <w:szCs w:val="21"/>
              </w:rPr>
              <w:t>论文</w:t>
            </w:r>
          </w:p>
        </w:tc>
        <w:tc>
          <w:tcPr>
            <w:tcW w:w="1370" w:type="dxa"/>
            <w:vAlign w:val="center"/>
          </w:tcPr>
          <w:p w:rsidR="004107D0" w:rsidRPr="00FB3B5E" w:rsidRDefault="00D171E6" w:rsidP="004107D0">
            <w:pPr>
              <w:jc w:val="center"/>
              <w:rPr>
                <w:rFonts w:ascii="仿宋_GB2312" w:eastAsia="仿宋_GB2312" w:hAnsi="Ђˎ̥" w:cs="宋体"/>
                <w:szCs w:val="21"/>
              </w:rPr>
            </w:pPr>
            <w:r>
              <w:rPr>
                <w:rFonts w:ascii="仿宋_GB2312" w:eastAsia="仿宋_GB2312" w:hAnsi="Ђˎ̥" w:cs="宋体" w:hint="eastAsia"/>
                <w:szCs w:val="21"/>
              </w:rPr>
              <w:t>彭青青</w:t>
            </w:r>
          </w:p>
        </w:tc>
        <w:tc>
          <w:tcPr>
            <w:tcW w:w="951" w:type="dxa"/>
            <w:vAlign w:val="center"/>
          </w:tcPr>
          <w:p w:rsidR="004107D0" w:rsidRPr="00FB3B5E" w:rsidRDefault="0073130C"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w:t>
            </w:r>
            <w:r w:rsidR="00E70D06">
              <w:rPr>
                <w:rFonts w:ascii="仿宋_GB2312" w:eastAsia="仿宋_GB2312" w:hAnsi="Ђˎ̥" w:cs="宋体"/>
                <w:szCs w:val="21"/>
              </w:rPr>
              <w:t>8</w:t>
            </w:r>
            <w:r>
              <w:rPr>
                <w:rFonts w:ascii="仿宋_GB2312" w:eastAsia="仿宋_GB2312" w:hAnsi="Ђˎ̥" w:cs="宋体"/>
                <w:szCs w:val="21"/>
              </w:rPr>
              <w:t>.03</w:t>
            </w:r>
          </w:p>
        </w:tc>
        <w:tc>
          <w:tcPr>
            <w:tcW w:w="1222" w:type="dxa"/>
            <w:vAlign w:val="center"/>
          </w:tcPr>
          <w:p w:rsidR="004107D0" w:rsidRPr="00FB3B5E" w:rsidRDefault="0073130C" w:rsidP="004107D0">
            <w:pPr>
              <w:jc w:val="center"/>
              <w:rPr>
                <w:rFonts w:ascii="仿宋_GB2312" w:eastAsia="仿宋_GB2312" w:hAnsi="Ђˎ̥" w:cs="宋体"/>
                <w:szCs w:val="21"/>
              </w:rPr>
            </w:pPr>
            <w:r>
              <w:rPr>
                <w:rFonts w:ascii="仿宋_GB2312" w:eastAsia="仿宋_GB2312" w:hAnsi="Ђˎ̥" w:cs="宋体" w:hint="eastAsia"/>
                <w:szCs w:val="21"/>
              </w:rPr>
              <w:t>天津市教育学会</w:t>
            </w:r>
          </w:p>
        </w:tc>
        <w:tc>
          <w:tcPr>
            <w:tcW w:w="930" w:type="dxa"/>
            <w:vAlign w:val="center"/>
          </w:tcPr>
          <w:p w:rsidR="004107D0" w:rsidRPr="00FB3B5E" w:rsidRDefault="007105C5" w:rsidP="004107D0">
            <w:pPr>
              <w:jc w:val="center"/>
              <w:rPr>
                <w:rFonts w:ascii="仿宋_GB2312" w:eastAsia="仿宋_GB2312" w:hAnsi="Ђˎ̥" w:cs="宋体"/>
                <w:szCs w:val="21"/>
              </w:rPr>
            </w:pPr>
            <w:r>
              <w:rPr>
                <w:rFonts w:ascii="仿宋_GB2312" w:eastAsia="仿宋_GB2312" w:hAnsi="Ђˎ̥" w:cs="宋体" w:hint="eastAsia"/>
                <w:szCs w:val="21"/>
              </w:rPr>
              <w:t>0</w:t>
            </w:r>
            <w:r>
              <w:rPr>
                <w:rFonts w:ascii="仿宋_GB2312" w:eastAsia="仿宋_GB2312" w:hAnsi="Ђˎ̥" w:cs="宋体"/>
                <w:szCs w:val="21"/>
              </w:rPr>
              <w:t>.6</w:t>
            </w:r>
            <w:r>
              <w:rPr>
                <w:rFonts w:ascii="仿宋_GB2312" w:eastAsia="仿宋_GB2312" w:hAnsi="Ђˎ̥" w:cs="宋体" w:hint="eastAsia"/>
                <w:szCs w:val="21"/>
              </w:rPr>
              <w:t>万</w:t>
            </w:r>
          </w:p>
        </w:tc>
      </w:tr>
      <w:tr w:rsidR="004107D0" w:rsidTr="00C434D3">
        <w:trPr>
          <w:trHeight w:val="851"/>
        </w:trPr>
        <w:tc>
          <w:tcPr>
            <w:tcW w:w="2972" w:type="dxa"/>
            <w:vAlign w:val="center"/>
          </w:tcPr>
          <w:p w:rsidR="004107D0" w:rsidRPr="00FB3B5E" w:rsidRDefault="009F691B" w:rsidP="004107D0">
            <w:pPr>
              <w:jc w:val="center"/>
              <w:rPr>
                <w:rFonts w:ascii="仿宋_GB2312" w:eastAsia="仿宋_GB2312" w:hAnsi="Ђˎ̥" w:cs="宋体"/>
                <w:szCs w:val="21"/>
              </w:rPr>
            </w:pPr>
            <w:r w:rsidRPr="009F691B">
              <w:rPr>
                <w:rFonts w:ascii="仿宋_GB2312" w:eastAsia="仿宋_GB2312" w:hAnsi="Ђˎ̥" w:cs="宋体" w:hint="eastAsia"/>
                <w:szCs w:val="21"/>
              </w:rPr>
              <w:t>翻转课堂下小学英语微课的作用</w:t>
            </w:r>
          </w:p>
        </w:tc>
        <w:tc>
          <w:tcPr>
            <w:tcW w:w="851" w:type="dxa"/>
            <w:vAlign w:val="center"/>
          </w:tcPr>
          <w:p w:rsidR="004107D0" w:rsidRPr="00FB3B5E" w:rsidRDefault="009F691B" w:rsidP="004107D0">
            <w:pPr>
              <w:jc w:val="center"/>
              <w:rPr>
                <w:rFonts w:ascii="仿宋_GB2312" w:eastAsia="仿宋_GB2312" w:hAnsi="Ђˎ̥" w:cs="宋体"/>
                <w:szCs w:val="21"/>
              </w:rPr>
            </w:pPr>
            <w:r>
              <w:rPr>
                <w:rFonts w:ascii="仿宋_GB2312" w:eastAsia="仿宋_GB2312" w:hAnsi="Ђˎ̥" w:cs="宋体" w:hint="eastAsia"/>
                <w:szCs w:val="21"/>
              </w:rPr>
              <w:t>论文</w:t>
            </w:r>
          </w:p>
        </w:tc>
        <w:tc>
          <w:tcPr>
            <w:tcW w:w="1370" w:type="dxa"/>
            <w:vAlign w:val="center"/>
          </w:tcPr>
          <w:p w:rsidR="004107D0" w:rsidRPr="00FB3B5E" w:rsidRDefault="00D171E6" w:rsidP="004107D0">
            <w:pPr>
              <w:jc w:val="center"/>
              <w:rPr>
                <w:rFonts w:ascii="仿宋_GB2312" w:eastAsia="仿宋_GB2312" w:hAnsi="Ђˎ̥" w:cs="宋体"/>
                <w:szCs w:val="21"/>
              </w:rPr>
            </w:pPr>
            <w:r>
              <w:rPr>
                <w:rFonts w:ascii="仿宋_GB2312" w:eastAsia="仿宋_GB2312" w:hAnsi="Ђˎ̥" w:cs="宋体" w:hint="eastAsia"/>
                <w:szCs w:val="21"/>
              </w:rPr>
              <w:t>张媚</w:t>
            </w:r>
          </w:p>
        </w:tc>
        <w:tc>
          <w:tcPr>
            <w:tcW w:w="951" w:type="dxa"/>
            <w:vAlign w:val="center"/>
          </w:tcPr>
          <w:p w:rsidR="004107D0" w:rsidRPr="00FB3B5E" w:rsidRDefault="00102281"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018.03</w:t>
            </w:r>
          </w:p>
        </w:tc>
        <w:tc>
          <w:tcPr>
            <w:tcW w:w="1222" w:type="dxa"/>
            <w:vAlign w:val="center"/>
          </w:tcPr>
          <w:p w:rsidR="004107D0" w:rsidRPr="00FB3B5E" w:rsidRDefault="009F691B" w:rsidP="004107D0">
            <w:pPr>
              <w:jc w:val="center"/>
              <w:rPr>
                <w:rFonts w:ascii="仿宋_GB2312" w:eastAsia="仿宋_GB2312" w:hAnsi="Ђˎ̥" w:cs="宋体"/>
                <w:szCs w:val="21"/>
              </w:rPr>
            </w:pPr>
            <w:r>
              <w:rPr>
                <w:rFonts w:ascii="仿宋_GB2312" w:eastAsia="仿宋_GB2312" w:hAnsi="Ђˎ̥" w:cs="宋体" w:hint="eastAsia"/>
                <w:szCs w:val="21"/>
              </w:rPr>
              <w:t>内部交流</w:t>
            </w:r>
          </w:p>
        </w:tc>
        <w:tc>
          <w:tcPr>
            <w:tcW w:w="930" w:type="dxa"/>
            <w:vAlign w:val="center"/>
          </w:tcPr>
          <w:p w:rsidR="004107D0" w:rsidRPr="00FB3B5E" w:rsidRDefault="005236C9" w:rsidP="004107D0">
            <w:pPr>
              <w:jc w:val="center"/>
              <w:rPr>
                <w:rFonts w:ascii="仿宋_GB2312" w:eastAsia="仿宋_GB2312" w:hAnsi="Ђˎ̥" w:cs="宋体"/>
                <w:szCs w:val="21"/>
              </w:rPr>
            </w:pPr>
            <w:r>
              <w:rPr>
                <w:rFonts w:ascii="仿宋_GB2312" w:eastAsia="仿宋_GB2312" w:hAnsi="Ђˎ̥" w:cs="宋体" w:hint="eastAsia"/>
                <w:szCs w:val="21"/>
              </w:rPr>
              <w:t>0</w:t>
            </w:r>
            <w:r>
              <w:rPr>
                <w:rFonts w:ascii="仿宋_GB2312" w:eastAsia="仿宋_GB2312" w:hAnsi="Ђˎ̥" w:cs="宋体"/>
                <w:szCs w:val="21"/>
              </w:rPr>
              <w:t>.4</w:t>
            </w:r>
            <w:r>
              <w:rPr>
                <w:rFonts w:ascii="仿宋_GB2312" w:eastAsia="仿宋_GB2312" w:hAnsi="Ђˎ̥" w:cs="宋体" w:hint="eastAsia"/>
                <w:szCs w:val="21"/>
              </w:rPr>
              <w:t>万</w:t>
            </w:r>
          </w:p>
        </w:tc>
      </w:tr>
      <w:tr w:rsidR="004107D0" w:rsidTr="00C434D3">
        <w:trPr>
          <w:trHeight w:val="851"/>
        </w:trPr>
        <w:tc>
          <w:tcPr>
            <w:tcW w:w="2972" w:type="dxa"/>
            <w:vAlign w:val="center"/>
          </w:tcPr>
          <w:p w:rsidR="004107D0" w:rsidRPr="00FB3B5E" w:rsidRDefault="005236C9" w:rsidP="004107D0">
            <w:pPr>
              <w:jc w:val="center"/>
              <w:rPr>
                <w:rFonts w:ascii="仿宋_GB2312" w:eastAsia="仿宋_GB2312" w:hAnsi="Ђˎ̥" w:cs="宋体"/>
                <w:szCs w:val="21"/>
              </w:rPr>
            </w:pPr>
            <w:r w:rsidRPr="005236C9">
              <w:rPr>
                <w:rFonts w:ascii="仿宋_GB2312" w:eastAsia="仿宋_GB2312" w:hAnsi="Ђˎ̥" w:cs="宋体" w:hint="eastAsia"/>
                <w:szCs w:val="21"/>
              </w:rPr>
              <w:t>浅谈微课在农村小学英语教学中的应用</w:t>
            </w:r>
          </w:p>
        </w:tc>
        <w:tc>
          <w:tcPr>
            <w:tcW w:w="851" w:type="dxa"/>
            <w:vAlign w:val="center"/>
          </w:tcPr>
          <w:p w:rsidR="004107D0" w:rsidRPr="00FB3B5E" w:rsidRDefault="009F691B" w:rsidP="004107D0">
            <w:pPr>
              <w:jc w:val="center"/>
              <w:rPr>
                <w:rFonts w:ascii="仿宋_GB2312" w:eastAsia="仿宋_GB2312" w:hAnsi="Ђˎ̥" w:cs="宋体"/>
                <w:szCs w:val="21"/>
              </w:rPr>
            </w:pPr>
            <w:r>
              <w:rPr>
                <w:rFonts w:ascii="仿宋_GB2312" w:eastAsia="仿宋_GB2312" w:hAnsi="Ђˎ̥" w:cs="宋体" w:hint="eastAsia"/>
                <w:szCs w:val="21"/>
              </w:rPr>
              <w:t>论文</w:t>
            </w:r>
          </w:p>
        </w:tc>
        <w:tc>
          <w:tcPr>
            <w:tcW w:w="1370" w:type="dxa"/>
            <w:vAlign w:val="center"/>
          </w:tcPr>
          <w:p w:rsidR="004107D0" w:rsidRPr="00FB3B5E" w:rsidRDefault="00D171E6" w:rsidP="004107D0">
            <w:pPr>
              <w:jc w:val="center"/>
              <w:rPr>
                <w:rFonts w:ascii="仿宋_GB2312" w:eastAsia="仿宋_GB2312" w:hAnsi="Ђˎ̥" w:cs="宋体" w:hint="eastAsia"/>
                <w:szCs w:val="21"/>
              </w:rPr>
            </w:pPr>
            <w:r>
              <w:rPr>
                <w:rFonts w:ascii="仿宋_GB2312" w:eastAsia="仿宋_GB2312" w:hAnsi="Ђˎ̥" w:cs="宋体" w:hint="eastAsia"/>
                <w:szCs w:val="21"/>
              </w:rPr>
              <w:t>程微</w:t>
            </w:r>
          </w:p>
        </w:tc>
        <w:tc>
          <w:tcPr>
            <w:tcW w:w="951" w:type="dxa"/>
            <w:vAlign w:val="center"/>
          </w:tcPr>
          <w:p w:rsidR="004107D0" w:rsidRPr="00FB3B5E" w:rsidRDefault="00102281"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018.03</w:t>
            </w:r>
          </w:p>
        </w:tc>
        <w:tc>
          <w:tcPr>
            <w:tcW w:w="1222" w:type="dxa"/>
            <w:vAlign w:val="center"/>
          </w:tcPr>
          <w:p w:rsidR="004107D0" w:rsidRPr="00FB3B5E" w:rsidRDefault="00102281" w:rsidP="004107D0">
            <w:pPr>
              <w:jc w:val="center"/>
              <w:rPr>
                <w:rFonts w:ascii="仿宋_GB2312" w:eastAsia="仿宋_GB2312" w:hAnsi="Ђˎ̥" w:cs="宋体"/>
                <w:szCs w:val="21"/>
              </w:rPr>
            </w:pPr>
            <w:r>
              <w:rPr>
                <w:rFonts w:ascii="仿宋_GB2312" w:eastAsia="仿宋_GB2312" w:hAnsi="Ђˎ̥" w:cs="宋体" w:hint="eastAsia"/>
                <w:szCs w:val="21"/>
              </w:rPr>
              <w:t>宝坻区教育学会</w:t>
            </w:r>
          </w:p>
        </w:tc>
        <w:tc>
          <w:tcPr>
            <w:tcW w:w="930" w:type="dxa"/>
            <w:vAlign w:val="center"/>
          </w:tcPr>
          <w:p w:rsidR="004107D0" w:rsidRPr="00FB3B5E" w:rsidRDefault="005236C9" w:rsidP="004107D0">
            <w:pPr>
              <w:jc w:val="center"/>
              <w:rPr>
                <w:rFonts w:ascii="仿宋_GB2312" w:eastAsia="仿宋_GB2312" w:hAnsi="Ђˎ̥" w:cs="宋体"/>
                <w:szCs w:val="21"/>
              </w:rPr>
            </w:pPr>
            <w:r>
              <w:rPr>
                <w:rFonts w:ascii="仿宋_GB2312" w:eastAsia="仿宋_GB2312" w:hAnsi="Ђˎ̥" w:cs="宋体" w:hint="eastAsia"/>
                <w:szCs w:val="21"/>
              </w:rPr>
              <w:t>0</w:t>
            </w:r>
            <w:r>
              <w:rPr>
                <w:rFonts w:ascii="仿宋_GB2312" w:eastAsia="仿宋_GB2312" w:hAnsi="Ђˎ̥" w:cs="宋体"/>
                <w:szCs w:val="21"/>
              </w:rPr>
              <w:t>.4</w:t>
            </w:r>
            <w:r>
              <w:rPr>
                <w:rFonts w:ascii="仿宋_GB2312" w:eastAsia="仿宋_GB2312" w:hAnsi="Ђˎ̥" w:cs="宋体" w:hint="eastAsia"/>
                <w:szCs w:val="21"/>
              </w:rPr>
              <w:t>万</w:t>
            </w:r>
          </w:p>
        </w:tc>
      </w:tr>
      <w:tr w:rsidR="005301E9" w:rsidTr="00C434D3">
        <w:trPr>
          <w:trHeight w:val="851"/>
        </w:trPr>
        <w:tc>
          <w:tcPr>
            <w:tcW w:w="2972" w:type="dxa"/>
            <w:vAlign w:val="center"/>
          </w:tcPr>
          <w:p w:rsidR="005301E9" w:rsidRPr="00FB3B5E" w:rsidRDefault="008A198F" w:rsidP="004107D0">
            <w:pPr>
              <w:jc w:val="center"/>
              <w:rPr>
                <w:rFonts w:ascii="仿宋_GB2312" w:eastAsia="仿宋_GB2312" w:hAnsi="Ђˎ̥" w:cs="宋体"/>
                <w:szCs w:val="21"/>
              </w:rPr>
            </w:pPr>
            <w:r w:rsidRPr="008A198F">
              <w:rPr>
                <w:rFonts w:ascii="仿宋_GB2312" w:eastAsia="仿宋_GB2312" w:hAnsi="Ђˎ̥" w:cs="宋体" w:hint="eastAsia"/>
                <w:szCs w:val="21"/>
              </w:rPr>
              <w:t>巧用微课构建小学英语高效课堂的策略</w:t>
            </w:r>
          </w:p>
        </w:tc>
        <w:tc>
          <w:tcPr>
            <w:tcW w:w="851" w:type="dxa"/>
            <w:vAlign w:val="center"/>
          </w:tcPr>
          <w:p w:rsidR="005301E9" w:rsidRPr="00FB3B5E" w:rsidRDefault="009F691B" w:rsidP="004107D0">
            <w:pPr>
              <w:jc w:val="center"/>
              <w:rPr>
                <w:rFonts w:ascii="仿宋_GB2312" w:eastAsia="仿宋_GB2312" w:hAnsi="Ђˎ̥" w:cs="宋体"/>
                <w:szCs w:val="21"/>
              </w:rPr>
            </w:pPr>
            <w:r>
              <w:rPr>
                <w:rFonts w:ascii="仿宋_GB2312" w:eastAsia="仿宋_GB2312" w:hAnsi="Ђˎ̥" w:cs="宋体" w:hint="eastAsia"/>
                <w:szCs w:val="21"/>
              </w:rPr>
              <w:t>论文</w:t>
            </w:r>
          </w:p>
        </w:tc>
        <w:tc>
          <w:tcPr>
            <w:tcW w:w="1370" w:type="dxa"/>
            <w:vAlign w:val="center"/>
          </w:tcPr>
          <w:p w:rsidR="005301E9" w:rsidRDefault="005301E9" w:rsidP="004107D0">
            <w:pPr>
              <w:jc w:val="center"/>
              <w:rPr>
                <w:rFonts w:ascii="仿宋_GB2312" w:eastAsia="仿宋_GB2312" w:hAnsi="Ђˎ̥" w:cs="宋体" w:hint="eastAsia"/>
                <w:szCs w:val="21"/>
              </w:rPr>
            </w:pPr>
            <w:r>
              <w:rPr>
                <w:rFonts w:ascii="仿宋_GB2312" w:eastAsia="仿宋_GB2312" w:hAnsi="Ђˎ̥" w:cs="宋体" w:hint="eastAsia"/>
                <w:szCs w:val="21"/>
              </w:rPr>
              <w:t>王韵</w:t>
            </w:r>
          </w:p>
        </w:tc>
        <w:tc>
          <w:tcPr>
            <w:tcW w:w="951" w:type="dxa"/>
            <w:vAlign w:val="center"/>
          </w:tcPr>
          <w:p w:rsidR="005301E9" w:rsidRDefault="00503B2D" w:rsidP="004107D0">
            <w:pPr>
              <w:jc w:val="center"/>
              <w:rPr>
                <w:rFonts w:ascii="仿宋_GB2312" w:eastAsia="仿宋_GB2312" w:hAnsi="Ђˎ̥" w:cs="宋体" w:hint="eastAsia"/>
                <w:szCs w:val="21"/>
              </w:rPr>
            </w:pPr>
            <w:r>
              <w:rPr>
                <w:rFonts w:ascii="仿宋_GB2312" w:eastAsia="仿宋_GB2312" w:hAnsi="Ђˎ̥" w:cs="宋体" w:hint="eastAsia"/>
                <w:szCs w:val="21"/>
              </w:rPr>
              <w:t>2</w:t>
            </w:r>
            <w:r>
              <w:rPr>
                <w:rFonts w:ascii="仿宋_GB2312" w:eastAsia="仿宋_GB2312" w:hAnsi="Ђˎ̥" w:cs="宋体"/>
                <w:szCs w:val="21"/>
              </w:rPr>
              <w:t>018.03</w:t>
            </w:r>
          </w:p>
        </w:tc>
        <w:tc>
          <w:tcPr>
            <w:tcW w:w="1222" w:type="dxa"/>
            <w:vAlign w:val="center"/>
          </w:tcPr>
          <w:p w:rsidR="005301E9" w:rsidRDefault="008A198F" w:rsidP="004107D0">
            <w:pPr>
              <w:jc w:val="center"/>
              <w:rPr>
                <w:rFonts w:ascii="仿宋_GB2312" w:eastAsia="仿宋_GB2312" w:hAnsi="Ђˎ̥" w:cs="宋体" w:hint="eastAsia"/>
                <w:szCs w:val="21"/>
              </w:rPr>
            </w:pPr>
            <w:r>
              <w:rPr>
                <w:rFonts w:ascii="仿宋_GB2312" w:eastAsia="仿宋_GB2312" w:hAnsi="Ђˎ̥" w:cs="宋体" w:hint="eastAsia"/>
                <w:szCs w:val="21"/>
              </w:rPr>
              <w:t>内部交流</w:t>
            </w:r>
          </w:p>
        </w:tc>
        <w:tc>
          <w:tcPr>
            <w:tcW w:w="930" w:type="dxa"/>
            <w:vAlign w:val="center"/>
          </w:tcPr>
          <w:p w:rsidR="005301E9" w:rsidRPr="00FB3B5E" w:rsidRDefault="005236C9" w:rsidP="004107D0">
            <w:pPr>
              <w:jc w:val="center"/>
              <w:rPr>
                <w:rFonts w:ascii="仿宋_GB2312" w:eastAsia="仿宋_GB2312" w:hAnsi="Ђˎ̥" w:cs="宋体"/>
                <w:szCs w:val="21"/>
              </w:rPr>
            </w:pPr>
            <w:r>
              <w:rPr>
                <w:rFonts w:ascii="仿宋_GB2312" w:eastAsia="仿宋_GB2312" w:hAnsi="Ђˎ̥" w:cs="宋体" w:hint="eastAsia"/>
                <w:szCs w:val="21"/>
              </w:rPr>
              <w:t>0</w:t>
            </w:r>
            <w:r>
              <w:rPr>
                <w:rFonts w:ascii="仿宋_GB2312" w:eastAsia="仿宋_GB2312" w:hAnsi="Ђˎ̥" w:cs="宋体"/>
                <w:szCs w:val="21"/>
              </w:rPr>
              <w:t>.4</w:t>
            </w:r>
            <w:r>
              <w:rPr>
                <w:rFonts w:ascii="仿宋_GB2312" w:eastAsia="仿宋_GB2312" w:hAnsi="Ђˎ̥" w:cs="宋体" w:hint="eastAsia"/>
                <w:szCs w:val="21"/>
              </w:rPr>
              <w:t>万</w:t>
            </w:r>
          </w:p>
        </w:tc>
      </w:tr>
      <w:tr w:rsidR="004107D0" w:rsidTr="00C434D3">
        <w:trPr>
          <w:trHeight w:val="851"/>
        </w:trPr>
        <w:tc>
          <w:tcPr>
            <w:tcW w:w="2972" w:type="dxa"/>
            <w:vAlign w:val="center"/>
          </w:tcPr>
          <w:p w:rsidR="004107D0" w:rsidRPr="00FB3B5E" w:rsidRDefault="00854461" w:rsidP="004107D0">
            <w:pPr>
              <w:jc w:val="center"/>
              <w:rPr>
                <w:rFonts w:ascii="仿宋_GB2312" w:eastAsia="仿宋_GB2312" w:hAnsi="Ђˎ̥" w:cs="宋体" w:hint="eastAsia"/>
                <w:szCs w:val="21"/>
              </w:rPr>
            </w:pPr>
            <w:r>
              <w:rPr>
                <w:rFonts w:ascii="仿宋_GB2312" w:eastAsia="仿宋_GB2312" w:hAnsi="Ђˎ̥" w:cs="宋体" w:hint="eastAsia"/>
                <w:szCs w:val="21"/>
              </w:rPr>
              <w:t>智慧在这里徜徉</w:t>
            </w:r>
            <w:r>
              <w:rPr>
                <w:rFonts w:ascii="仿宋_GB2312" w:eastAsia="仿宋_GB2312" w:hAnsi="Ђˎ̥" w:cs="宋体"/>
                <w:szCs w:val="21"/>
              </w:rPr>
              <w:t>—</w:t>
            </w:r>
            <w:r>
              <w:rPr>
                <w:rFonts w:ascii="仿宋_GB2312" w:eastAsia="仿宋_GB2312" w:hAnsi="Ђˎ̥" w:cs="宋体" w:hint="eastAsia"/>
                <w:szCs w:val="21"/>
              </w:rPr>
              <w:t>浅谈小学英语课堂教学的应用与策略</w:t>
            </w:r>
          </w:p>
        </w:tc>
        <w:tc>
          <w:tcPr>
            <w:tcW w:w="851" w:type="dxa"/>
            <w:vAlign w:val="center"/>
          </w:tcPr>
          <w:p w:rsidR="004107D0" w:rsidRPr="00854461" w:rsidRDefault="00854461" w:rsidP="004107D0">
            <w:pPr>
              <w:jc w:val="center"/>
              <w:rPr>
                <w:rFonts w:ascii="仿宋_GB2312" w:eastAsia="仿宋_GB2312" w:hAnsi="Ђˎ̥" w:cs="宋体" w:hint="eastAsia"/>
                <w:szCs w:val="21"/>
              </w:rPr>
            </w:pPr>
            <w:r>
              <w:rPr>
                <w:rFonts w:ascii="仿宋_GB2312" w:eastAsia="仿宋_GB2312" w:hAnsi="Ђˎ̥" w:cs="宋体" w:hint="eastAsia"/>
                <w:szCs w:val="21"/>
              </w:rPr>
              <w:t>论文</w:t>
            </w:r>
          </w:p>
        </w:tc>
        <w:tc>
          <w:tcPr>
            <w:tcW w:w="1370" w:type="dxa"/>
            <w:vAlign w:val="center"/>
          </w:tcPr>
          <w:p w:rsidR="004107D0" w:rsidRPr="00FB3B5E" w:rsidRDefault="007C70CA" w:rsidP="004107D0">
            <w:pPr>
              <w:jc w:val="center"/>
              <w:rPr>
                <w:rFonts w:ascii="仿宋_GB2312" w:eastAsia="仿宋_GB2312" w:hAnsi="Ђˎ̥" w:cs="宋体"/>
                <w:szCs w:val="21"/>
              </w:rPr>
            </w:pPr>
            <w:r>
              <w:rPr>
                <w:rFonts w:ascii="仿宋_GB2312" w:eastAsia="仿宋_GB2312" w:hAnsi="Ђˎ̥" w:cs="宋体" w:hint="eastAsia"/>
                <w:szCs w:val="21"/>
              </w:rPr>
              <w:t>朱凤霞</w:t>
            </w:r>
          </w:p>
        </w:tc>
        <w:tc>
          <w:tcPr>
            <w:tcW w:w="951" w:type="dxa"/>
            <w:vAlign w:val="center"/>
          </w:tcPr>
          <w:p w:rsidR="004107D0" w:rsidRPr="00FB3B5E" w:rsidRDefault="00102281"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w:t>
            </w:r>
            <w:r w:rsidR="00854461">
              <w:rPr>
                <w:rFonts w:ascii="仿宋_GB2312" w:eastAsia="仿宋_GB2312" w:hAnsi="Ђˎ̥" w:cs="宋体"/>
                <w:szCs w:val="21"/>
              </w:rPr>
              <w:t>9</w:t>
            </w:r>
            <w:r>
              <w:rPr>
                <w:rFonts w:ascii="仿宋_GB2312" w:eastAsia="仿宋_GB2312" w:hAnsi="Ђˎ̥" w:cs="宋体"/>
                <w:szCs w:val="21"/>
              </w:rPr>
              <w:t>.03</w:t>
            </w:r>
          </w:p>
        </w:tc>
        <w:tc>
          <w:tcPr>
            <w:tcW w:w="1222" w:type="dxa"/>
            <w:vAlign w:val="center"/>
          </w:tcPr>
          <w:p w:rsidR="004107D0" w:rsidRPr="00FB3B5E" w:rsidRDefault="00102281" w:rsidP="004107D0">
            <w:pPr>
              <w:jc w:val="center"/>
              <w:rPr>
                <w:rFonts w:ascii="仿宋_GB2312" w:eastAsia="仿宋_GB2312" w:hAnsi="Ђˎ̥" w:cs="宋体"/>
                <w:szCs w:val="21"/>
              </w:rPr>
            </w:pPr>
            <w:r>
              <w:rPr>
                <w:rFonts w:ascii="仿宋_GB2312" w:eastAsia="仿宋_GB2312" w:hAnsi="Ђˎ̥" w:cs="宋体" w:hint="eastAsia"/>
                <w:szCs w:val="21"/>
              </w:rPr>
              <w:t>宝坻区教育学会</w:t>
            </w:r>
          </w:p>
        </w:tc>
        <w:tc>
          <w:tcPr>
            <w:tcW w:w="930" w:type="dxa"/>
            <w:vAlign w:val="center"/>
          </w:tcPr>
          <w:p w:rsidR="004107D0" w:rsidRPr="00FB3B5E" w:rsidRDefault="0059584F" w:rsidP="004107D0">
            <w:pPr>
              <w:jc w:val="center"/>
              <w:rPr>
                <w:rFonts w:ascii="仿宋_GB2312" w:eastAsia="仿宋_GB2312" w:hAnsi="Ђˎ̥" w:cs="宋体"/>
                <w:szCs w:val="21"/>
              </w:rPr>
            </w:pPr>
            <w:r>
              <w:rPr>
                <w:rFonts w:ascii="仿宋_GB2312" w:eastAsia="仿宋_GB2312" w:hAnsi="Ђˎ̥" w:cs="宋体" w:hint="eastAsia"/>
                <w:szCs w:val="21"/>
              </w:rPr>
              <w:t>0</w:t>
            </w:r>
            <w:r>
              <w:rPr>
                <w:rFonts w:ascii="仿宋_GB2312" w:eastAsia="仿宋_GB2312" w:hAnsi="Ђˎ̥" w:cs="宋体"/>
                <w:szCs w:val="21"/>
              </w:rPr>
              <w:t>.4</w:t>
            </w:r>
            <w:r>
              <w:rPr>
                <w:rFonts w:ascii="仿宋_GB2312" w:eastAsia="仿宋_GB2312" w:hAnsi="Ђˎ̥" w:cs="宋体" w:hint="eastAsia"/>
                <w:szCs w:val="21"/>
              </w:rPr>
              <w:t>万</w:t>
            </w:r>
          </w:p>
        </w:tc>
      </w:tr>
      <w:tr w:rsidR="007C70CA" w:rsidTr="00C434D3">
        <w:trPr>
          <w:trHeight w:val="851"/>
        </w:trPr>
        <w:tc>
          <w:tcPr>
            <w:tcW w:w="2972" w:type="dxa"/>
            <w:vAlign w:val="center"/>
          </w:tcPr>
          <w:p w:rsidR="007C70CA" w:rsidRPr="00FB3B5E" w:rsidRDefault="00D82062" w:rsidP="004107D0">
            <w:pPr>
              <w:jc w:val="center"/>
              <w:rPr>
                <w:rFonts w:ascii="仿宋_GB2312" w:eastAsia="仿宋_GB2312" w:hAnsi="Ђˎ̥" w:cs="宋体"/>
                <w:szCs w:val="21"/>
              </w:rPr>
            </w:pPr>
            <w:r w:rsidRPr="00D82062">
              <w:rPr>
                <w:rFonts w:ascii="仿宋_GB2312" w:eastAsia="仿宋_GB2312" w:hAnsi="Ђˎ̥" w:cs="宋体" w:hint="eastAsia"/>
                <w:szCs w:val="21"/>
              </w:rPr>
              <w:t>论微课在小学英语教学中的实践应用与制作</w:t>
            </w:r>
          </w:p>
        </w:tc>
        <w:tc>
          <w:tcPr>
            <w:tcW w:w="851" w:type="dxa"/>
            <w:vAlign w:val="center"/>
          </w:tcPr>
          <w:p w:rsidR="007C70CA" w:rsidRPr="00FB3B5E" w:rsidRDefault="001B5C8B" w:rsidP="004107D0">
            <w:pPr>
              <w:jc w:val="center"/>
              <w:rPr>
                <w:rFonts w:ascii="仿宋_GB2312" w:eastAsia="仿宋_GB2312" w:hAnsi="Ђˎ̥" w:cs="宋体"/>
                <w:szCs w:val="21"/>
              </w:rPr>
            </w:pPr>
            <w:r>
              <w:rPr>
                <w:rFonts w:ascii="仿宋_GB2312" w:eastAsia="仿宋_GB2312" w:hAnsi="Ђˎ̥" w:cs="宋体" w:hint="eastAsia"/>
                <w:szCs w:val="21"/>
              </w:rPr>
              <w:t>论文</w:t>
            </w:r>
          </w:p>
        </w:tc>
        <w:tc>
          <w:tcPr>
            <w:tcW w:w="1370" w:type="dxa"/>
            <w:vAlign w:val="center"/>
          </w:tcPr>
          <w:p w:rsidR="007C70CA" w:rsidRDefault="00F36A63" w:rsidP="004107D0">
            <w:pPr>
              <w:jc w:val="center"/>
              <w:rPr>
                <w:rFonts w:ascii="仿宋_GB2312" w:eastAsia="仿宋_GB2312" w:hAnsi="Ђˎ̥" w:cs="宋体" w:hint="eastAsia"/>
                <w:szCs w:val="21"/>
              </w:rPr>
            </w:pPr>
            <w:r>
              <w:rPr>
                <w:rFonts w:ascii="仿宋_GB2312" w:eastAsia="仿宋_GB2312" w:hAnsi="Ђˎ̥" w:cs="宋体" w:hint="eastAsia"/>
                <w:szCs w:val="21"/>
              </w:rPr>
              <w:t>朱显红</w:t>
            </w:r>
          </w:p>
        </w:tc>
        <w:tc>
          <w:tcPr>
            <w:tcW w:w="951" w:type="dxa"/>
            <w:vAlign w:val="center"/>
          </w:tcPr>
          <w:p w:rsidR="007C70CA" w:rsidRPr="00FB3B5E" w:rsidRDefault="00102281"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018.03</w:t>
            </w:r>
          </w:p>
        </w:tc>
        <w:tc>
          <w:tcPr>
            <w:tcW w:w="1222" w:type="dxa"/>
            <w:vAlign w:val="center"/>
          </w:tcPr>
          <w:p w:rsidR="007C70CA" w:rsidRPr="00FB3B5E" w:rsidRDefault="008E795E" w:rsidP="004107D0">
            <w:pPr>
              <w:jc w:val="center"/>
              <w:rPr>
                <w:rFonts w:ascii="仿宋_GB2312" w:eastAsia="仿宋_GB2312" w:hAnsi="Ђˎ̥" w:cs="宋体"/>
                <w:szCs w:val="21"/>
              </w:rPr>
            </w:pPr>
            <w:r>
              <w:rPr>
                <w:rFonts w:ascii="仿宋_GB2312" w:eastAsia="仿宋_GB2312" w:hAnsi="Ђˎ̥" w:cs="宋体" w:hint="eastAsia"/>
                <w:szCs w:val="21"/>
              </w:rPr>
              <w:t>内部交流</w:t>
            </w:r>
          </w:p>
        </w:tc>
        <w:tc>
          <w:tcPr>
            <w:tcW w:w="930" w:type="dxa"/>
            <w:vAlign w:val="center"/>
          </w:tcPr>
          <w:p w:rsidR="007C70CA" w:rsidRPr="00FB3B5E" w:rsidRDefault="00D82062" w:rsidP="004107D0">
            <w:pPr>
              <w:jc w:val="center"/>
              <w:rPr>
                <w:rFonts w:ascii="仿宋_GB2312" w:eastAsia="仿宋_GB2312" w:hAnsi="Ђˎ̥" w:cs="宋体"/>
                <w:szCs w:val="21"/>
              </w:rPr>
            </w:pPr>
            <w:r>
              <w:rPr>
                <w:rFonts w:ascii="仿宋_GB2312" w:eastAsia="仿宋_GB2312" w:hAnsi="Ђˎ̥" w:cs="宋体" w:hint="eastAsia"/>
                <w:szCs w:val="21"/>
              </w:rPr>
              <w:t>0</w:t>
            </w:r>
            <w:r>
              <w:rPr>
                <w:rFonts w:ascii="仿宋_GB2312" w:eastAsia="仿宋_GB2312" w:hAnsi="Ђˎ̥" w:cs="宋体"/>
                <w:szCs w:val="21"/>
              </w:rPr>
              <w:t>.4</w:t>
            </w:r>
            <w:r>
              <w:rPr>
                <w:rFonts w:ascii="仿宋_GB2312" w:eastAsia="仿宋_GB2312" w:hAnsi="Ђˎ̥" w:cs="宋体" w:hint="eastAsia"/>
                <w:szCs w:val="21"/>
              </w:rPr>
              <w:t>万</w:t>
            </w:r>
          </w:p>
        </w:tc>
      </w:tr>
      <w:tr w:rsidR="007C70CA" w:rsidTr="00C434D3">
        <w:trPr>
          <w:trHeight w:val="851"/>
        </w:trPr>
        <w:tc>
          <w:tcPr>
            <w:tcW w:w="2972" w:type="dxa"/>
            <w:vAlign w:val="center"/>
          </w:tcPr>
          <w:p w:rsidR="007C70CA" w:rsidRPr="00FB3B5E" w:rsidRDefault="006175BF" w:rsidP="004107D0">
            <w:pPr>
              <w:jc w:val="center"/>
              <w:rPr>
                <w:rFonts w:ascii="仿宋_GB2312" w:eastAsia="仿宋_GB2312" w:hAnsi="Ђˎ̥" w:cs="宋体"/>
                <w:szCs w:val="21"/>
              </w:rPr>
            </w:pPr>
            <w:r w:rsidRPr="006175BF">
              <w:rPr>
                <w:rFonts w:ascii="仿宋_GB2312" w:eastAsia="仿宋_GB2312" w:hAnsi="Ђˎ̥" w:cs="宋体" w:hint="eastAsia"/>
                <w:szCs w:val="21"/>
              </w:rPr>
              <w:t>一般过去时：was, were</w:t>
            </w:r>
          </w:p>
        </w:tc>
        <w:tc>
          <w:tcPr>
            <w:tcW w:w="851" w:type="dxa"/>
            <w:vAlign w:val="center"/>
          </w:tcPr>
          <w:p w:rsidR="007C70CA" w:rsidRPr="00FB3B5E" w:rsidRDefault="006175BF" w:rsidP="004107D0">
            <w:pPr>
              <w:jc w:val="center"/>
              <w:rPr>
                <w:rFonts w:ascii="仿宋_GB2312" w:eastAsia="仿宋_GB2312" w:hAnsi="Ђˎ̥" w:cs="宋体"/>
                <w:szCs w:val="21"/>
              </w:rPr>
            </w:pPr>
            <w:r>
              <w:rPr>
                <w:rFonts w:ascii="仿宋_GB2312" w:eastAsia="仿宋_GB2312" w:hAnsi="Ђˎ̥" w:cs="宋体" w:hint="eastAsia"/>
                <w:szCs w:val="21"/>
              </w:rPr>
              <w:t>微课</w:t>
            </w:r>
          </w:p>
        </w:tc>
        <w:tc>
          <w:tcPr>
            <w:tcW w:w="1370" w:type="dxa"/>
            <w:vAlign w:val="center"/>
          </w:tcPr>
          <w:p w:rsidR="007C70CA" w:rsidRDefault="006175BF" w:rsidP="004107D0">
            <w:pPr>
              <w:jc w:val="center"/>
              <w:rPr>
                <w:rFonts w:ascii="仿宋_GB2312" w:eastAsia="仿宋_GB2312" w:hAnsi="Ђˎ̥" w:cs="宋体" w:hint="eastAsia"/>
                <w:szCs w:val="21"/>
              </w:rPr>
            </w:pPr>
            <w:r>
              <w:rPr>
                <w:rFonts w:ascii="仿宋_GB2312" w:eastAsia="仿宋_GB2312" w:hAnsi="Ђˎ̥" w:cs="宋体" w:hint="eastAsia"/>
                <w:szCs w:val="21"/>
              </w:rPr>
              <w:t>彭青青</w:t>
            </w:r>
          </w:p>
        </w:tc>
        <w:tc>
          <w:tcPr>
            <w:tcW w:w="951" w:type="dxa"/>
            <w:vAlign w:val="center"/>
          </w:tcPr>
          <w:p w:rsidR="007C70CA" w:rsidRPr="00FB3B5E" w:rsidRDefault="00634643"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018.09</w:t>
            </w:r>
          </w:p>
        </w:tc>
        <w:tc>
          <w:tcPr>
            <w:tcW w:w="1222" w:type="dxa"/>
            <w:vAlign w:val="center"/>
          </w:tcPr>
          <w:p w:rsidR="007C70CA" w:rsidRPr="00FB3B5E" w:rsidRDefault="006175BF" w:rsidP="004107D0">
            <w:pPr>
              <w:jc w:val="center"/>
              <w:rPr>
                <w:rFonts w:ascii="仿宋_GB2312" w:eastAsia="仿宋_GB2312" w:hAnsi="Ђˎ̥" w:cs="宋体"/>
                <w:szCs w:val="21"/>
              </w:rPr>
            </w:pPr>
            <w:r>
              <w:rPr>
                <w:rFonts w:ascii="仿宋_GB2312" w:eastAsia="仿宋_GB2312" w:hAnsi="Ђˎ̥" w:cs="宋体" w:hint="eastAsia"/>
                <w:szCs w:val="21"/>
              </w:rPr>
              <w:t>天津市电化教育馆</w:t>
            </w:r>
          </w:p>
        </w:tc>
        <w:tc>
          <w:tcPr>
            <w:tcW w:w="930" w:type="dxa"/>
            <w:vAlign w:val="center"/>
          </w:tcPr>
          <w:p w:rsidR="007C70CA" w:rsidRPr="00FB3B5E" w:rsidRDefault="007C70CA" w:rsidP="004107D0">
            <w:pPr>
              <w:jc w:val="center"/>
              <w:rPr>
                <w:rFonts w:ascii="仿宋_GB2312" w:eastAsia="仿宋_GB2312" w:hAnsi="Ђˎ̥" w:cs="宋体"/>
                <w:szCs w:val="21"/>
              </w:rPr>
            </w:pPr>
          </w:p>
        </w:tc>
      </w:tr>
      <w:tr w:rsidR="007C70CA" w:rsidTr="00C434D3">
        <w:trPr>
          <w:trHeight w:val="851"/>
        </w:trPr>
        <w:tc>
          <w:tcPr>
            <w:tcW w:w="2972" w:type="dxa"/>
            <w:vAlign w:val="center"/>
          </w:tcPr>
          <w:p w:rsidR="007C70CA" w:rsidRPr="00FB3B5E" w:rsidRDefault="00AF2442" w:rsidP="004107D0">
            <w:pPr>
              <w:jc w:val="center"/>
              <w:rPr>
                <w:rFonts w:ascii="仿宋_GB2312" w:eastAsia="仿宋_GB2312" w:hAnsi="Ђˎ̥" w:cs="宋体" w:hint="eastAsia"/>
                <w:szCs w:val="21"/>
              </w:rPr>
            </w:pPr>
            <w:r>
              <w:rPr>
                <w:rFonts w:ascii="仿宋_GB2312" w:eastAsia="仿宋_GB2312" w:hAnsi="Ђˎ̥" w:cs="宋体" w:hint="eastAsia"/>
                <w:szCs w:val="21"/>
              </w:rPr>
              <w:t>翻转课堂课例</w:t>
            </w:r>
          </w:p>
        </w:tc>
        <w:tc>
          <w:tcPr>
            <w:tcW w:w="851" w:type="dxa"/>
            <w:vAlign w:val="center"/>
          </w:tcPr>
          <w:p w:rsidR="007C70CA" w:rsidRPr="00FB3B5E" w:rsidRDefault="00054F26" w:rsidP="004107D0">
            <w:pPr>
              <w:jc w:val="center"/>
              <w:rPr>
                <w:rFonts w:ascii="仿宋_GB2312" w:eastAsia="仿宋_GB2312" w:hAnsi="Ђˎ̥" w:cs="宋体"/>
                <w:szCs w:val="21"/>
              </w:rPr>
            </w:pPr>
            <w:r>
              <w:rPr>
                <w:rFonts w:ascii="仿宋_GB2312" w:eastAsia="仿宋_GB2312" w:hAnsi="Ђˎ̥" w:cs="宋体" w:hint="eastAsia"/>
                <w:szCs w:val="21"/>
              </w:rPr>
              <w:t>课例</w:t>
            </w:r>
          </w:p>
        </w:tc>
        <w:tc>
          <w:tcPr>
            <w:tcW w:w="1370" w:type="dxa"/>
            <w:vAlign w:val="center"/>
          </w:tcPr>
          <w:p w:rsidR="007C70CA" w:rsidRDefault="00054F26" w:rsidP="004107D0">
            <w:pPr>
              <w:jc w:val="center"/>
              <w:rPr>
                <w:rFonts w:ascii="仿宋_GB2312" w:eastAsia="仿宋_GB2312" w:hAnsi="Ђˎ̥" w:cs="宋体" w:hint="eastAsia"/>
                <w:szCs w:val="21"/>
              </w:rPr>
            </w:pPr>
            <w:r>
              <w:rPr>
                <w:rFonts w:ascii="仿宋_GB2312" w:eastAsia="仿宋_GB2312" w:hAnsi="Ђˎ̥" w:cs="宋体" w:hint="eastAsia"/>
                <w:szCs w:val="21"/>
              </w:rPr>
              <w:t>张媚</w:t>
            </w:r>
          </w:p>
        </w:tc>
        <w:tc>
          <w:tcPr>
            <w:tcW w:w="951" w:type="dxa"/>
            <w:vAlign w:val="center"/>
          </w:tcPr>
          <w:p w:rsidR="007C70CA" w:rsidRPr="00FB3B5E" w:rsidRDefault="00054F26"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018.09</w:t>
            </w:r>
          </w:p>
        </w:tc>
        <w:tc>
          <w:tcPr>
            <w:tcW w:w="1222" w:type="dxa"/>
            <w:vAlign w:val="center"/>
          </w:tcPr>
          <w:p w:rsidR="007C70CA" w:rsidRPr="00FB3B5E" w:rsidRDefault="00054F26" w:rsidP="004107D0">
            <w:pPr>
              <w:jc w:val="center"/>
              <w:rPr>
                <w:rFonts w:ascii="仿宋_GB2312" w:eastAsia="仿宋_GB2312" w:hAnsi="Ђˎ̥" w:cs="宋体"/>
                <w:szCs w:val="21"/>
              </w:rPr>
            </w:pPr>
            <w:r>
              <w:rPr>
                <w:rFonts w:ascii="仿宋_GB2312" w:eastAsia="仿宋_GB2312" w:hAnsi="Ђˎ̥" w:cs="宋体" w:hint="eastAsia"/>
                <w:szCs w:val="21"/>
              </w:rPr>
              <w:t>天津市电化教育馆</w:t>
            </w:r>
          </w:p>
        </w:tc>
        <w:tc>
          <w:tcPr>
            <w:tcW w:w="930" w:type="dxa"/>
            <w:vAlign w:val="center"/>
          </w:tcPr>
          <w:p w:rsidR="007C70CA" w:rsidRPr="00FB3B5E" w:rsidRDefault="007C70CA" w:rsidP="004107D0">
            <w:pPr>
              <w:jc w:val="center"/>
              <w:rPr>
                <w:rFonts w:ascii="仿宋_GB2312" w:eastAsia="仿宋_GB2312" w:hAnsi="Ђˎ̥" w:cs="宋体"/>
                <w:szCs w:val="21"/>
              </w:rPr>
            </w:pPr>
          </w:p>
        </w:tc>
      </w:tr>
      <w:tr w:rsidR="007C70CA" w:rsidTr="00C434D3">
        <w:trPr>
          <w:trHeight w:val="851"/>
        </w:trPr>
        <w:tc>
          <w:tcPr>
            <w:tcW w:w="2972" w:type="dxa"/>
            <w:vAlign w:val="center"/>
          </w:tcPr>
          <w:p w:rsidR="007C70CA" w:rsidRPr="00FB3B5E" w:rsidRDefault="00E55B1C" w:rsidP="004107D0">
            <w:pPr>
              <w:jc w:val="center"/>
              <w:rPr>
                <w:rFonts w:ascii="仿宋_GB2312" w:eastAsia="仿宋_GB2312" w:hAnsi="Ђˎ̥" w:cs="宋体"/>
                <w:szCs w:val="21"/>
              </w:rPr>
            </w:pPr>
            <w:r>
              <w:rPr>
                <w:rFonts w:ascii="仿宋_GB2312" w:eastAsia="仿宋_GB2312" w:hAnsi="Ђˎ̥" w:cs="宋体" w:hint="eastAsia"/>
                <w:szCs w:val="21"/>
              </w:rPr>
              <w:t>一师一优课课例</w:t>
            </w:r>
          </w:p>
        </w:tc>
        <w:tc>
          <w:tcPr>
            <w:tcW w:w="851" w:type="dxa"/>
            <w:vAlign w:val="center"/>
          </w:tcPr>
          <w:p w:rsidR="007C70CA" w:rsidRPr="00FB3B5E" w:rsidRDefault="006D2F78" w:rsidP="004107D0">
            <w:pPr>
              <w:jc w:val="center"/>
              <w:rPr>
                <w:rFonts w:ascii="仿宋_GB2312" w:eastAsia="仿宋_GB2312" w:hAnsi="Ђˎ̥" w:cs="宋体"/>
                <w:szCs w:val="21"/>
              </w:rPr>
            </w:pPr>
            <w:r>
              <w:rPr>
                <w:rFonts w:ascii="仿宋_GB2312" w:eastAsia="仿宋_GB2312" w:hAnsi="Ђˎ̥" w:cs="宋体" w:hint="eastAsia"/>
                <w:szCs w:val="21"/>
              </w:rPr>
              <w:t>课例</w:t>
            </w:r>
          </w:p>
        </w:tc>
        <w:tc>
          <w:tcPr>
            <w:tcW w:w="1370" w:type="dxa"/>
            <w:vAlign w:val="center"/>
          </w:tcPr>
          <w:p w:rsidR="007C70CA" w:rsidRDefault="006D2F78" w:rsidP="004107D0">
            <w:pPr>
              <w:jc w:val="center"/>
              <w:rPr>
                <w:rFonts w:ascii="仿宋_GB2312" w:eastAsia="仿宋_GB2312" w:hAnsi="Ђˎ̥" w:cs="宋体" w:hint="eastAsia"/>
                <w:szCs w:val="21"/>
              </w:rPr>
            </w:pPr>
            <w:r>
              <w:rPr>
                <w:rFonts w:ascii="仿宋_GB2312" w:eastAsia="仿宋_GB2312" w:hAnsi="Ђˎ̥" w:cs="宋体" w:hint="eastAsia"/>
                <w:szCs w:val="21"/>
              </w:rPr>
              <w:t>樊雅俊</w:t>
            </w:r>
          </w:p>
        </w:tc>
        <w:tc>
          <w:tcPr>
            <w:tcW w:w="951" w:type="dxa"/>
            <w:vAlign w:val="center"/>
          </w:tcPr>
          <w:p w:rsidR="007C70CA" w:rsidRPr="00FB3B5E" w:rsidRDefault="006A75EF" w:rsidP="004107D0">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018.03</w:t>
            </w:r>
          </w:p>
        </w:tc>
        <w:tc>
          <w:tcPr>
            <w:tcW w:w="1222" w:type="dxa"/>
            <w:vAlign w:val="center"/>
          </w:tcPr>
          <w:p w:rsidR="007C70CA" w:rsidRPr="00FB3B5E" w:rsidRDefault="006A75EF" w:rsidP="004107D0">
            <w:pPr>
              <w:jc w:val="center"/>
              <w:rPr>
                <w:rFonts w:ascii="仿宋_GB2312" w:eastAsia="仿宋_GB2312" w:hAnsi="Ђˎ̥" w:cs="宋体" w:hint="eastAsia"/>
                <w:szCs w:val="21"/>
              </w:rPr>
            </w:pPr>
            <w:r>
              <w:rPr>
                <w:rFonts w:ascii="仿宋_GB2312" w:eastAsia="仿宋_GB2312" w:hAnsi="Ђˎ̥" w:cs="宋体" w:hint="eastAsia"/>
                <w:szCs w:val="21"/>
              </w:rPr>
              <w:t>宝坻区教研室</w:t>
            </w:r>
          </w:p>
        </w:tc>
        <w:tc>
          <w:tcPr>
            <w:tcW w:w="930" w:type="dxa"/>
            <w:vAlign w:val="center"/>
          </w:tcPr>
          <w:p w:rsidR="007C70CA" w:rsidRPr="00FB3B5E" w:rsidRDefault="007C70CA" w:rsidP="004107D0">
            <w:pPr>
              <w:jc w:val="center"/>
              <w:rPr>
                <w:rFonts w:ascii="仿宋_GB2312" w:eastAsia="仿宋_GB2312" w:hAnsi="Ђˎ̥" w:cs="宋体"/>
                <w:szCs w:val="21"/>
              </w:rPr>
            </w:pPr>
          </w:p>
        </w:tc>
      </w:tr>
      <w:tr w:rsidR="00B57E45" w:rsidTr="00C434D3">
        <w:trPr>
          <w:trHeight w:val="851"/>
        </w:trPr>
        <w:tc>
          <w:tcPr>
            <w:tcW w:w="2972" w:type="dxa"/>
            <w:vAlign w:val="center"/>
          </w:tcPr>
          <w:p w:rsidR="00B57E45" w:rsidRPr="00FB3B5E" w:rsidRDefault="00B57E45" w:rsidP="00B57E45">
            <w:pPr>
              <w:jc w:val="center"/>
              <w:rPr>
                <w:rFonts w:ascii="仿宋_GB2312" w:eastAsia="仿宋_GB2312" w:hAnsi="Ђˎ̥" w:cs="宋体" w:hint="eastAsia"/>
                <w:szCs w:val="21"/>
              </w:rPr>
            </w:pPr>
            <w:r>
              <w:rPr>
                <w:rFonts w:ascii="仿宋_GB2312" w:eastAsia="仿宋_GB2312" w:hAnsi="Ђˎ̥" w:cs="宋体" w:hint="eastAsia"/>
                <w:szCs w:val="21"/>
              </w:rPr>
              <w:t>新媒体新技术案例</w:t>
            </w:r>
          </w:p>
        </w:tc>
        <w:tc>
          <w:tcPr>
            <w:tcW w:w="851" w:type="dxa"/>
            <w:vAlign w:val="center"/>
          </w:tcPr>
          <w:p w:rsidR="00B57E45" w:rsidRPr="00FB3B5E" w:rsidRDefault="00B57E45" w:rsidP="00B57E45">
            <w:pPr>
              <w:jc w:val="center"/>
              <w:rPr>
                <w:rFonts w:ascii="仿宋_GB2312" w:eastAsia="仿宋_GB2312" w:hAnsi="Ђˎ̥" w:cs="宋体"/>
                <w:szCs w:val="21"/>
              </w:rPr>
            </w:pPr>
            <w:r>
              <w:rPr>
                <w:rFonts w:ascii="仿宋_GB2312" w:eastAsia="仿宋_GB2312" w:hAnsi="Ђˎ̥" w:cs="宋体" w:hint="eastAsia"/>
                <w:szCs w:val="21"/>
              </w:rPr>
              <w:t>案例</w:t>
            </w:r>
          </w:p>
        </w:tc>
        <w:tc>
          <w:tcPr>
            <w:tcW w:w="1370" w:type="dxa"/>
            <w:vAlign w:val="center"/>
          </w:tcPr>
          <w:p w:rsidR="00B57E45" w:rsidRDefault="00B57E45" w:rsidP="00B57E45">
            <w:pPr>
              <w:jc w:val="center"/>
              <w:rPr>
                <w:rFonts w:ascii="仿宋_GB2312" w:eastAsia="仿宋_GB2312" w:hAnsi="Ђˎ̥" w:cs="宋体" w:hint="eastAsia"/>
                <w:szCs w:val="21"/>
              </w:rPr>
            </w:pPr>
            <w:r>
              <w:rPr>
                <w:rFonts w:ascii="仿宋_GB2312" w:eastAsia="仿宋_GB2312" w:hAnsi="Ђˎ̥" w:cs="宋体" w:hint="eastAsia"/>
                <w:szCs w:val="21"/>
              </w:rPr>
              <w:t>王韵</w:t>
            </w:r>
          </w:p>
        </w:tc>
        <w:tc>
          <w:tcPr>
            <w:tcW w:w="951" w:type="dxa"/>
            <w:vAlign w:val="center"/>
          </w:tcPr>
          <w:p w:rsidR="00B57E45" w:rsidRPr="00FB3B5E" w:rsidRDefault="00B57E45" w:rsidP="00B57E45">
            <w:pPr>
              <w:jc w:val="center"/>
              <w:rPr>
                <w:rFonts w:ascii="仿宋_GB2312" w:eastAsia="仿宋_GB2312" w:hAnsi="Ђˎ̥" w:cs="宋体"/>
                <w:szCs w:val="21"/>
              </w:rPr>
            </w:pPr>
            <w:r>
              <w:rPr>
                <w:rFonts w:ascii="仿宋_GB2312" w:eastAsia="仿宋_GB2312" w:hAnsi="Ђˎ̥" w:cs="宋体" w:hint="eastAsia"/>
                <w:szCs w:val="21"/>
              </w:rPr>
              <w:t>2</w:t>
            </w:r>
            <w:r>
              <w:rPr>
                <w:rFonts w:ascii="仿宋_GB2312" w:eastAsia="仿宋_GB2312" w:hAnsi="Ђˎ̥" w:cs="宋体"/>
                <w:szCs w:val="21"/>
              </w:rPr>
              <w:t>019.09</w:t>
            </w:r>
          </w:p>
        </w:tc>
        <w:tc>
          <w:tcPr>
            <w:tcW w:w="1222" w:type="dxa"/>
            <w:vAlign w:val="center"/>
          </w:tcPr>
          <w:p w:rsidR="00B57E45" w:rsidRPr="00FB3B5E" w:rsidRDefault="00B57E45" w:rsidP="00B57E45">
            <w:pPr>
              <w:jc w:val="center"/>
              <w:rPr>
                <w:rFonts w:ascii="仿宋_GB2312" w:eastAsia="仿宋_GB2312" w:hAnsi="Ђˎ̥" w:cs="宋体"/>
                <w:szCs w:val="21"/>
              </w:rPr>
            </w:pPr>
            <w:r>
              <w:rPr>
                <w:rFonts w:ascii="仿宋_GB2312" w:eastAsia="仿宋_GB2312" w:hAnsi="Ђˎ̥" w:cs="宋体" w:hint="eastAsia"/>
                <w:szCs w:val="21"/>
              </w:rPr>
              <w:t>宝坻区电教中心</w:t>
            </w:r>
          </w:p>
        </w:tc>
        <w:tc>
          <w:tcPr>
            <w:tcW w:w="930" w:type="dxa"/>
            <w:vAlign w:val="center"/>
          </w:tcPr>
          <w:p w:rsidR="00B57E45" w:rsidRPr="00FB3B5E" w:rsidRDefault="00B57E45" w:rsidP="00B57E45">
            <w:pPr>
              <w:jc w:val="center"/>
              <w:rPr>
                <w:rFonts w:ascii="仿宋_GB2312" w:eastAsia="仿宋_GB2312" w:hAnsi="Ђˎ̥" w:cs="宋体"/>
                <w:szCs w:val="21"/>
              </w:rPr>
            </w:pPr>
          </w:p>
        </w:tc>
      </w:tr>
      <w:tr w:rsidR="00B57E45" w:rsidTr="00C434D3">
        <w:trPr>
          <w:trHeight w:val="851"/>
        </w:trPr>
        <w:tc>
          <w:tcPr>
            <w:tcW w:w="2972" w:type="dxa"/>
            <w:vAlign w:val="center"/>
          </w:tcPr>
          <w:p w:rsidR="00B57E45" w:rsidRPr="00FB3B5E" w:rsidRDefault="00B57E45" w:rsidP="00B57E45">
            <w:pPr>
              <w:jc w:val="center"/>
              <w:rPr>
                <w:rFonts w:ascii="仿宋_GB2312" w:eastAsia="仿宋_GB2312" w:hAnsi="Ђˎ̥" w:cs="宋体" w:hint="eastAsia"/>
                <w:szCs w:val="21"/>
              </w:rPr>
            </w:pPr>
          </w:p>
        </w:tc>
        <w:tc>
          <w:tcPr>
            <w:tcW w:w="851" w:type="dxa"/>
            <w:vAlign w:val="center"/>
          </w:tcPr>
          <w:p w:rsidR="00B57E45" w:rsidRPr="00FB3B5E" w:rsidRDefault="00B57E45" w:rsidP="00B57E45">
            <w:pPr>
              <w:jc w:val="center"/>
              <w:rPr>
                <w:rFonts w:ascii="仿宋_GB2312" w:eastAsia="仿宋_GB2312" w:hAnsi="Ђˎ̥" w:cs="宋体"/>
                <w:szCs w:val="21"/>
              </w:rPr>
            </w:pPr>
          </w:p>
        </w:tc>
        <w:tc>
          <w:tcPr>
            <w:tcW w:w="1370" w:type="dxa"/>
            <w:vAlign w:val="center"/>
          </w:tcPr>
          <w:p w:rsidR="00B57E45" w:rsidRDefault="00B57E45" w:rsidP="00B57E45">
            <w:pPr>
              <w:jc w:val="center"/>
              <w:rPr>
                <w:rFonts w:ascii="仿宋_GB2312" w:eastAsia="仿宋_GB2312" w:hAnsi="Ђˎ̥" w:cs="宋体" w:hint="eastAsia"/>
                <w:szCs w:val="21"/>
              </w:rPr>
            </w:pPr>
          </w:p>
        </w:tc>
        <w:tc>
          <w:tcPr>
            <w:tcW w:w="951" w:type="dxa"/>
            <w:vAlign w:val="center"/>
          </w:tcPr>
          <w:p w:rsidR="00B57E45" w:rsidRPr="00FB3B5E" w:rsidRDefault="00B57E45" w:rsidP="00B57E45">
            <w:pPr>
              <w:jc w:val="center"/>
              <w:rPr>
                <w:rFonts w:ascii="仿宋_GB2312" w:eastAsia="仿宋_GB2312" w:hAnsi="Ђˎ̥" w:cs="宋体"/>
                <w:szCs w:val="21"/>
              </w:rPr>
            </w:pPr>
          </w:p>
        </w:tc>
        <w:tc>
          <w:tcPr>
            <w:tcW w:w="1222" w:type="dxa"/>
            <w:vAlign w:val="center"/>
          </w:tcPr>
          <w:p w:rsidR="00B57E45" w:rsidRPr="00FB3B5E" w:rsidRDefault="00B57E45" w:rsidP="00B57E45">
            <w:pPr>
              <w:jc w:val="center"/>
              <w:rPr>
                <w:rFonts w:ascii="仿宋_GB2312" w:eastAsia="仿宋_GB2312" w:hAnsi="Ђˎ̥" w:cs="宋体"/>
                <w:szCs w:val="21"/>
              </w:rPr>
            </w:pPr>
          </w:p>
        </w:tc>
        <w:tc>
          <w:tcPr>
            <w:tcW w:w="930" w:type="dxa"/>
            <w:vAlign w:val="center"/>
          </w:tcPr>
          <w:p w:rsidR="00B57E45" w:rsidRPr="00FB3B5E" w:rsidRDefault="00B57E45" w:rsidP="00B57E45">
            <w:pPr>
              <w:jc w:val="center"/>
              <w:rPr>
                <w:rFonts w:ascii="仿宋_GB2312" w:eastAsia="仿宋_GB2312" w:hAnsi="Ђˎ̥" w:cs="宋体"/>
                <w:szCs w:val="21"/>
              </w:rPr>
            </w:pPr>
          </w:p>
        </w:tc>
      </w:tr>
      <w:tr w:rsidR="00B57E45" w:rsidTr="00C434D3">
        <w:trPr>
          <w:trHeight w:val="851"/>
        </w:trPr>
        <w:tc>
          <w:tcPr>
            <w:tcW w:w="2972" w:type="dxa"/>
            <w:vAlign w:val="center"/>
          </w:tcPr>
          <w:p w:rsidR="00B57E45" w:rsidRPr="00FB3B5E" w:rsidRDefault="00B57E45" w:rsidP="00B57E45">
            <w:pPr>
              <w:jc w:val="center"/>
              <w:rPr>
                <w:rFonts w:ascii="仿宋_GB2312" w:eastAsia="仿宋_GB2312" w:hAnsi="Ђˎ̥" w:cs="宋体"/>
                <w:szCs w:val="21"/>
              </w:rPr>
            </w:pPr>
          </w:p>
        </w:tc>
        <w:tc>
          <w:tcPr>
            <w:tcW w:w="851" w:type="dxa"/>
            <w:vAlign w:val="center"/>
          </w:tcPr>
          <w:p w:rsidR="00B57E45" w:rsidRPr="00FB3B5E" w:rsidRDefault="00B57E45" w:rsidP="00B57E45">
            <w:pPr>
              <w:jc w:val="center"/>
              <w:rPr>
                <w:rFonts w:ascii="仿宋_GB2312" w:eastAsia="仿宋_GB2312" w:hAnsi="Ђˎ̥" w:cs="宋体"/>
                <w:szCs w:val="21"/>
              </w:rPr>
            </w:pPr>
          </w:p>
        </w:tc>
        <w:tc>
          <w:tcPr>
            <w:tcW w:w="1370" w:type="dxa"/>
            <w:vAlign w:val="center"/>
          </w:tcPr>
          <w:p w:rsidR="00B57E45" w:rsidRDefault="00B57E45" w:rsidP="00B57E45">
            <w:pPr>
              <w:jc w:val="center"/>
              <w:rPr>
                <w:rFonts w:ascii="仿宋_GB2312" w:eastAsia="仿宋_GB2312" w:hAnsi="Ђˎ̥" w:cs="宋体" w:hint="eastAsia"/>
                <w:szCs w:val="21"/>
              </w:rPr>
            </w:pPr>
          </w:p>
        </w:tc>
        <w:tc>
          <w:tcPr>
            <w:tcW w:w="951" w:type="dxa"/>
            <w:vAlign w:val="center"/>
          </w:tcPr>
          <w:p w:rsidR="00B57E45" w:rsidRPr="00FB3B5E" w:rsidRDefault="00B57E45" w:rsidP="00B57E45">
            <w:pPr>
              <w:jc w:val="center"/>
              <w:rPr>
                <w:rFonts w:ascii="仿宋_GB2312" w:eastAsia="仿宋_GB2312" w:hAnsi="Ђˎ̥" w:cs="宋体"/>
                <w:szCs w:val="21"/>
              </w:rPr>
            </w:pPr>
          </w:p>
        </w:tc>
        <w:tc>
          <w:tcPr>
            <w:tcW w:w="1222" w:type="dxa"/>
            <w:vAlign w:val="center"/>
          </w:tcPr>
          <w:p w:rsidR="00B57E45" w:rsidRPr="00FB3B5E" w:rsidRDefault="00B57E45" w:rsidP="00B57E45">
            <w:pPr>
              <w:jc w:val="center"/>
              <w:rPr>
                <w:rFonts w:ascii="仿宋_GB2312" w:eastAsia="仿宋_GB2312" w:hAnsi="Ђˎ̥" w:cs="宋体"/>
                <w:szCs w:val="21"/>
              </w:rPr>
            </w:pPr>
          </w:p>
        </w:tc>
        <w:tc>
          <w:tcPr>
            <w:tcW w:w="930" w:type="dxa"/>
            <w:vAlign w:val="center"/>
          </w:tcPr>
          <w:p w:rsidR="00B57E45" w:rsidRPr="00FB3B5E" w:rsidRDefault="00B57E45" w:rsidP="00B57E45">
            <w:pPr>
              <w:jc w:val="center"/>
              <w:rPr>
                <w:rFonts w:ascii="仿宋_GB2312" w:eastAsia="仿宋_GB2312" w:hAnsi="Ђˎ̥" w:cs="宋体"/>
                <w:szCs w:val="21"/>
              </w:rPr>
            </w:pPr>
          </w:p>
        </w:tc>
      </w:tr>
    </w:tbl>
    <w:p w:rsidR="003300BA" w:rsidRDefault="003300BA" w:rsidP="00D14BF8">
      <w:pPr>
        <w:ind w:firstLineChars="200" w:firstLine="560"/>
        <w:rPr>
          <w:rFonts w:ascii="仿宋_GB2312" w:eastAsia="仿宋_GB2312" w:hAnsi="Ђˎ̥" w:cs="宋体"/>
          <w:sz w:val="28"/>
          <w:szCs w:val="28"/>
        </w:rPr>
      </w:pPr>
      <w:r>
        <w:rPr>
          <w:rFonts w:ascii="仿宋_GB2312" w:eastAsia="仿宋_GB2312" w:hAnsi="Ђˎ̥" w:cs="宋体" w:hint="eastAsia"/>
          <w:sz w:val="28"/>
          <w:szCs w:val="28"/>
        </w:rPr>
        <w:lastRenderedPageBreak/>
        <w:t>（二） 研究所产生的影响</w:t>
      </w:r>
    </w:p>
    <w:p w:rsidR="00EB7DC0" w:rsidRPr="00EB7DC0" w:rsidRDefault="00EB7DC0" w:rsidP="00EB7DC0">
      <w:pPr>
        <w:ind w:firstLineChars="200" w:firstLine="560"/>
        <w:rPr>
          <w:rFonts w:ascii="仿宋_GB2312" w:eastAsia="仿宋_GB2312" w:hAnsi="Ђˎ̥" w:cs="宋体" w:hint="eastAsia"/>
          <w:sz w:val="28"/>
          <w:szCs w:val="28"/>
        </w:rPr>
      </w:pPr>
      <w:r w:rsidRPr="00EB7DC0">
        <w:rPr>
          <w:rFonts w:ascii="仿宋_GB2312" w:eastAsia="仿宋_GB2312" w:hAnsi="Ђˎ̥" w:cs="宋体" w:hint="eastAsia"/>
          <w:sz w:val="28"/>
          <w:szCs w:val="28"/>
        </w:rPr>
        <w:t>1、</w:t>
      </w:r>
      <w:r w:rsidR="009C0C4D">
        <w:rPr>
          <w:rFonts w:ascii="仿宋_GB2312" w:eastAsia="仿宋_GB2312" w:hAnsi="Ђˎ̥" w:cs="宋体" w:hint="eastAsia"/>
          <w:sz w:val="28"/>
          <w:szCs w:val="28"/>
        </w:rPr>
        <w:t>翻转课堂中微课</w:t>
      </w:r>
      <w:r w:rsidRPr="00EB7DC0">
        <w:rPr>
          <w:rFonts w:ascii="仿宋_GB2312" w:eastAsia="仿宋_GB2312" w:hAnsi="Ђˎ̥" w:cs="宋体" w:hint="eastAsia"/>
          <w:sz w:val="28"/>
          <w:szCs w:val="28"/>
        </w:rPr>
        <w:t>的应用可以全面推动学生</w:t>
      </w:r>
      <w:r w:rsidR="009C0C4D">
        <w:rPr>
          <w:rFonts w:ascii="仿宋_GB2312" w:eastAsia="仿宋_GB2312" w:hAnsi="Ђˎ̥" w:cs="宋体" w:hint="eastAsia"/>
          <w:sz w:val="28"/>
          <w:szCs w:val="28"/>
        </w:rPr>
        <w:t>英语学习成效</w:t>
      </w:r>
      <w:r w:rsidRPr="00EB7DC0">
        <w:rPr>
          <w:rFonts w:ascii="仿宋_GB2312" w:eastAsia="仿宋_GB2312" w:hAnsi="Ђˎ̥" w:cs="宋体" w:hint="eastAsia"/>
          <w:sz w:val="28"/>
          <w:szCs w:val="28"/>
        </w:rPr>
        <w:t>的提</w:t>
      </w:r>
      <w:r w:rsidR="003F0B07">
        <w:rPr>
          <w:rFonts w:ascii="仿宋_GB2312" w:eastAsia="仿宋_GB2312" w:hAnsi="Ђˎ̥" w:cs="宋体" w:hint="eastAsia"/>
          <w:sz w:val="28"/>
          <w:szCs w:val="28"/>
        </w:rPr>
        <w:t>升</w:t>
      </w:r>
      <w:r w:rsidRPr="00EB7DC0">
        <w:rPr>
          <w:rFonts w:ascii="仿宋_GB2312" w:eastAsia="仿宋_GB2312" w:hAnsi="Ђˎ̥" w:cs="宋体" w:hint="eastAsia"/>
          <w:sz w:val="28"/>
          <w:szCs w:val="28"/>
        </w:rPr>
        <w:t>。</w:t>
      </w:r>
      <w:r w:rsidR="00812EF7">
        <w:rPr>
          <w:rFonts w:ascii="仿宋_GB2312" w:eastAsia="仿宋_GB2312" w:hAnsi="Ђˎ̥" w:cs="宋体" w:hint="eastAsia"/>
          <w:sz w:val="28"/>
          <w:szCs w:val="28"/>
        </w:rPr>
        <w:t>近</w:t>
      </w:r>
      <w:r w:rsidRPr="00EB7DC0">
        <w:rPr>
          <w:rFonts w:ascii="仿宋_GB2312" w:eastAsia="仿宋_GB2312" w:hAnsi="Ђˎ̥" w:cs="宋体" w:hint="eastAsia"/>
          <w:sz w:val="28"/>
          <w:szCs w:val="28"/>
        </w:rPr>
        <w:t>年来，</w:t>
      </w:r>
      <w:r w:rsidR="00812EF7">
        <w:rPr>
          <w:rFonts w:ascii="仿宋_GB2312" w:eastAsia="仿宋_GB2312" w:hAnsi="Ђˎ̥" w:cs="宋体" w:hint="eastAsia"/>
          <w:sz w:val="28"/>
          <w:szCs w:val="28"/>
        </w:rPr>
        <w:t>小学英语</w:t>
      </w:r>
      <w:r w:rsidRPr="00EB7DC0">
        <w:rPr>
          <w:rFonts w:ascii="仿宋_GB2312" w:eastAsia="仿宋_GB2312" w:hAnsi="Ђˎ̥" w:cs="宋体" w:hint="eastAsia"/>
          <w:sz w:val="28"/>
          <w:szCs w:val="28"/>
        </w:rPr>
        <w:t>教育</w:t>
      </w:r>
      <w:r w:rsidR="00812EF7">
        <w:rPr>
          <w:rFonts w:ascii="仿宋_GB2312" w:eastAsia="仿宋_GB2312" w:hAnsi="Ђˎ̥" w:cs="宋体" w:hint="eastAsia"/>
          <w:sz w:val="28"/>
          <w:szCs w:val="28"/>
        </w:rPr>
        <w:t>教学开始</w:t>
      </w:r>
      <w:r w:rsidRPr="00EB7DC0">
        <w:rPr>
          <w:rFonts w:ascii="仿宋_GB2312" w:eastAsia="仿宋_GB2312" w:hAnsi="Ђˎ̥" w:cs="宋体" w:hint="eastAsia"/>
          <w:sz w:val="28"/>
          <w:szCs w:val="28"/>
        </w:rPr>
        <w:t>重视学生</w:t>
      </w:r>
      <w:r w:rsidR="00812EF7">
        <w:rPr>
          <w:rFonts w:ascii="仿宋_GB2312" w:eastAsia="仿宋_GB2312" w:hAnsi="Ђˎ̥" w:cs="宋体" w:hint="eastAsia"/>
          <w:sz w:val="28"/>
          <w:szCs w:val="28"/>
        </w:rPr>
        <w:t>真实语言</w:t>
      </w:r>
      <w:r w:rsidRPr="00EB7DC0">
        <w:rPr>
          <w:rFonts w:ascii="仿宋_GB2312" w:eastAsia="仿宋_GB2312" w:hAnsi="Ђˎ̥" w:cs="宋体" w:hint="eastAsia"/>
          <w:sz w:val="28"/>
          <w:szCs w:val="28"/>
        </w:rPr>
        <w:t>能力的培养，注重培养学生的</w:t>
      </w:r>
      <w:r w:rsidR="00812EF7">
        <w:rPr>
          <w:rFonts w:ascii="仿宋_GB2312" w:eastAsia="仿宋_GB2312" w:hAnsi="Ђˎ̥" w:cs="宋体" w:hint="eastAsia"/>
          <w:sz w:val="28"/>
          <w:szCs w:val="28"/>
        </w:rPr>
        <w:t>语言表达</w:t>
      </w:r>
      <w:r w:rsidRPr="00EB7DC0">
        <w:rPr>
          <w:rFonts w:ascii="仿宋_GB2312" w:eastAsia="仿宋_GB2312" w:hAnsi="Ђˎ̥" w:cs="宋体" w:hint="eastAsia"/>
          <w:sz w:val="28"/>
          <w:szCs w:val="28"/>
        </w:rPr>
        <w:t>能力，课题组通过对</w:t>
      </w:r>
      <w:r w:rsidR="00812EF7">
        <w:rPr>
          <w:rFonts w:ascii="仿宋_GB2312" w:eastAsia="仿宋_GB2312" w:hAnsi="Ђˎ̥" w:cs="宋体" w:hint="eastAsia"/>
          <w:sz w:val="28"/>
          <w:szCs w:val="28"/>
        </w:rPr>
        <w:t>基于翻转课堂的微课</w:t>
      </w:r>
      <w:r w:rsidRPr="00EB7DC0">
        <w:rPr>
          <w:rFonts w:ascii="仿宋_GB2312" w:eastAsia="仿宋_GB2312" w:hAnsi="Ђˎ̥" w:cs="宋体" w:hint="eastAsia"/>
          <w:sz w:val="28"/>
          <w:szCs w:val="28"/>
        </w:rPr>
        <w:t>应用研究，总结出了用</w:t>
      </w:r>
      <w:r w:rsidR="00812EF7">
        <w:rPr>
          <w:rFonts w:ascii="仿宋_GB2312" w:eastAsia="仿宋_GB2312" w:hAnsi="Ђˎ̥" w:cs="宋体" w:hint="eastAsia"/>
          <w:sz w:val="28"/>
          <w:szCs w:val="28"/>
        </w:rPr>
        <w:t>微课</w:t>
      </w:r>
      <w:r w:rsidRPr="00EB7DC0">
        <w:rPr>
          <w:rFonts w:ascii="仿宋_GB2312" w:eastAsia="仿宋_GB2312" w:hAnsi="Ђˎ̥" w:cs="宋体" w:hint="eastAsia"/>
          <w:sz w:val="28"/>
          <w:szCs w:val="28"/>
        </w:rPr>
        <w:t>资源指导</w:t>
      </w:r>
      <w:r w:rsidR="00812EF7">
        <w:rPr>
          <w:rFonts w:ascii="仿宋_GB2312" w:eastAsia="仿宋_GB2312" w:hAnsi="Ђˎ̥" w:cs="宋体" w:hint="eastAsia"/>
          <w:sz w:val="28"/>
          <w:szCs w:val="28"/>
        </w:rPr>
        <w:t>翻转课堂教学</w:t>
      </w:r>
      <w:r w:rsidRPr="00EB7DC0">
        <w:rPr>
          <w:rFonts w:ascii="仿宋_GB2312" w:eastAsia="仿宋_GB2312" w:hAnsi="Ђˎ̥" w:cs="宋体" w:hint="eastAsia"/>
          <w:sz w:val="28"/>
          <w:szCs w:val="28"/>
        </w:rPr>
        <w:t>实践的方法。</w:t>
      </w:r>
      <w:r w:rsidR="00812EF7">
        <w:rPr>
          <w:rFonts w:ascii="仿宋_GB2312" w:eastAsia="仿宋_GB2312" w:hAnsi="Ђˎ̥" w:cs="宋体" w:hint="eastAsia"/>
          <w:sz w:val="28"/>
          <w:szCs w:val="28"/>
        </w:rPr>
        <w:t>基于翻转课堂的</w:t>
      </w:r>
      <w:r w:rsidRPr="00EB7DC0">
        <w:rPr>
          <w:rFonts w:ascii="仿宋_GB2312" w:eastAsia="仿宋_GB2312" w:hAnsi="Ђˎ̥" w:cs="宋体" w:hint="eastAsia"/>
          <w:sz w:val="28"/>
          <w:szCs w:val="28"/>
        </w:rPr>
        <w:t>优秀</w:t>
      </w:r>
      <w:r w:rsidR="00812EF7">
        <w:rPr>
          <w:rFonts w:ascii="仿宋_GB2312" w:eastAsia="仿宋_GB2312" w:hAnsi="Ђˎ̥" w:cs="宋体" w:hint="eastAsia"/>
          <w:sz w:val="28"/>
          <w:szCs w:val="28"/>
        </w:rPr>
        <w:t>微课</w:t>
      </w:r>
      <w:r w:rsidRPr="00EB7DC0">
        <w:rPr>
          <w:rFonts w:ascii="仿宋_GB2312" w:eastAsia="仿宋_GB2312" w:hAnsi="Ђˎ̥" w:cs="宋体" w:hint="eastAsia"/>
          <w:sz w:val="28"/>
          <w:szCs w:val="28"/>
        </w:rPr>
        <w:t>资源的应用可以全面提升学生的</w:t>
      </w:r>
      <w:r w:rsidR="00812EF7">
        <w:rPr>
          <w:rFonts w:ascii="仿宋_GB2312" w:eastAsia="仿宋_GB2312" w:hAnsi="Ђˎ̥" w:cs="宋体" w:hint="eastAsia"/>
          <w:sz w:val="28"/>
          <w:szCs w:val="28"/>
        </w:rPr>
        <w:t>综合语言运用能力</w:t>
      </w:r>
      <w:r w:rsidRPr="00EB7DC0">
        <w:rPr>
          <w:rFonts w:ascii="仿宋_GB2312" w:eastAsia="仿宋_GB2312" w:hAnsi="Ђˎ̥" w:cs="宋体" w:hint="eastAsia"/>
          <w:sz w:val="28"/>
          <w:szCs w:val="28"/>
        </w:rPr>
        <w:t>。课题组成员通过应用实践，</w:t>
      </w:r>
      <w:r w:rsidR="00812EF7">
        <w:rPr>
          <w:rFonts w:ascii="仿宋_GB2312" w:eastAsia="仿宋_GB2312" w:hAnsi="Ђˎ̥" w:cs="宋体" w:hint="eastAsia"/>
          <w:sz w:val="28"/>
          <w:szCs w:val="28"/>
        </w:rPr>
        <w:t>近两</w:t>
      </w:r>
      <w:r w:rsidRPr="00EB7DC0">
        <w:rPr>
          <w:rFonts w:ascii="仿宋_GB2312" w:eastAsia="仿宋_GB2312" w:hAnsi="Ђˎ̥" w:cs="宋体" w:hint="eastAsia"/>
          <w:sz w:val="28"/>
          <w:szCs w:val="28"/>
        </w:rPr>
        <w:t>年来辅导学生参加</w:t>
      </w:r>
      <w:r w:rsidR="00D9098F">
        <w:rPr>
          <w:rFonts w:ascii="仿宋_GB2312" w:eastAsia="仿宋_GB2312" w:hAnsi="Ђˎ̥" w:cs="宋体" w:hint="eastAsia"/>
          <w:sz w:val="28"/>
          <w:szCs w:val="28"/>
        </w:rPr>
        <w:t>“儿童英文歌曲大家唱”“</w:t>
      </w:r>
      <w:r w:rsidR="00A70794">
        <w:rPr>
          <w:rFonts w:ascii="仿宋_GB2312" w:eastAsia="仿宋_GB2312" w:hAnsi="Ђˎ̥" w:cs="宋体" w:hint="eastAsia"/>
          <w:sz w:val="28"/>
          <w:szCs w:val="28"/>
        </w:rPr>
        <w:t>英语朗读小达人</w:t>
      </w:r>
      <w:r w:rsidR="00D9098F">
        <w:rPr>
          <w:rFonts w:ascii="仿宋_GB2312" w:eastAsia="仿宋_GB2312" w:hAnsi="Ђˎ̥" w:cs="宋体" w:hint="eastAsia"/>
          <w:sz w:val="28"/>
          <w:szCs w:val="28"/>
        </w:rPr>
        <w:t>”等</w:t>
      </w:r>
      <w:r w:rsidR="00812EF7">
        <w:rPr>
          <w:rFonts w:ascii="仿宋_GB2312" w:eastAsia="仿宋_GB2312" w:hAnsi="Ђˎ̥" w:cs="宋体" w:hint="eastAsia"/>
          <w:sz w:val="28"/>
          <w:szCs w:val="28"/>
        </w:rPr>
        <w:t>各级各类</w:t>
      </w:r>
      <w:r w:rsidRPr="00EB7DC0">
        <w:rPr>
          <w:rFonts w:ascii="仿宋_GB2312" w:eastAsia="仿宋_GB2312" w:hAnsi="Ђˎ̥" w:cs="宋体" w:hint="eastAsia"/>
          <w:sz w:val="28"/>
          <w:szCs w:val="28"/>
        </w:rPr>
        <w:t>竞赛成绩</w:t>
      </w:r>
      <w:r w:rsidR="00812EF7">
        <w:rPr>
          <w:rFonts w:ascii="仿宋_GB2312" w:eastAsia="仿宋_GB2312" w:hAnsi="Ђˎ̥" w:cs="宋体" w:hint="eastAsia"/>
          <w:sz w:val="28"/>
          <w:szCs w:val="28"/>
        </w:rPr>
        <w:t>有重大</w:t>
      </w:r>
      <w:r w:rsidR="00393EAE">
        <w:rPr>
          <w:rFonts w:ascii="仿宋_GB2312" w:eastAsia="仿宋_GB2312" w:hAnsi="Ђˎ̥" w:cs="宋体" w:hint="eastAsia"/>
          <w:sz w:val="28"/>
          <w:szCs w:val="28"/>
        </w:rPr>
        <w:t>突破</w:t>
      </w:r>
      <w:r w:rsidRPr="00EB7DC0">
        <w:rPr>
          <w:rFonts w:ascii="仿宋_GB2312" w:eastAsia="仿宋_GB2312" w:hAnsi="Ђˎ̥" w:cs="宋体" w:hint="eastAsia"/>
          <w:sz w:val="28"/>
          <w:szCs w:val="28"/>
        </w:rPr>
        <w:t>，在</w:t>
      </w:r>
      <w:r w:rsidR="00812EF7">
        <w:rPr>
          <w:rFonts w:ascii="仿宋_GB2312" w:eastAsia="仿宋_GB2312" w:hAnsi="Ђˎ̥" w:cs="宋体" w:hint="eastAsia"/>
          <w:sz w:val="28"/>
          <w:szCs w:val="28"/>
        </w:rPr>
        <w:t>镇</w:t>
      </w:r>
      <w:r w:rsidRPr="00EB7DC0">
        <w:rPr>
          <w:rFonts w:ascii="仿宋_GB2312" w:eastAsia="仿宋_GB2312" w:hAnsi="Ђˎ̥" w:cs="宋体" w:hint="eastAsia"/>
          <w:sz w:val="28"/>
          <w:szCs w:val="28"/>
        </w:rPr>
        <w:t>内形成了一定影响。</w:t>
      </w:r>
    </w:p>
    <w:p w:rsidR="00EB7DC0" w:rsidRPr="00EB7DC0" w:rsidRDefault="00EB7DC0" w:rsidP="00EB7DC0">
      <w:pPr>
        <w:ind w:firstLineChars="200" w:firstLine="560"/>
        <w:rPr>
          <w:rFonts w:ascii="仿宋_GB2312" w:eastAsia="仿宋_GB2312" w:hAnsi="Ђˎ̥" w:cs="宋体" w:hint="eastAsia"/>
          <w:sz w:val="28"/>
          <w:szCs w:val="28"/>
        </w:rPr>
      </w:pPr>
      <w:r w:rsidRPr="00EB7DC0">
        <w:rPr>
          <w:rFonts w:ascii="仿宋_GB2312" w:eastAsia="仿宋_GB2312" w:hAnsi="Ђˎ̥" w:cs="宋体" w:hint="eastAsia"/>
          <w:sz w:val="28"/>
          <w:szCs w:val="28"/>
        </w:rPr>
        <w:t>2、成熟的应用经验及时进行推广，提高了教师的</w:t>
      </w:r>
      <w:r w:rsidR="006D7D1B">
        <w:rPr>
          <w:rFonts w:ascii="仿宋_GB2312" w:eastAsia="仿宋_GB2312" w:hAnsi="Ђˎ̥" w:cs="宋体" w:hint="eastAsia"/>
          <w:sz w:val="28"/>
          <w:szCs w:val="28"/>
        </w:rPr>
        <w:t>信息化</w:t>
      </w:r>
      <w:r w:rsidRPr="00EB7DC0">
        <w:rPr>
          <w:rFonts w:ascii="仿宋_GB2312" w:eastAsia="仿宋_GB2312" w:hAnsi="Ђˎ̥" w:cs="宋体" w:hint="eastAsia"/>
          <w:sz w:val="28"/>
          <w:szCs w:val="28"/>
        </w:rPr>
        <w:t>水平</w:t>
      </w:r>
      <w:r w:rsidR="006D7D1B">
        <w:rPr>
          <w:rFonts w:ascii="仿宋_GB2312" w:eastAsia="仿宋_GB2312" w:hAnsi="Ђˎ̥" w:cs="宋体" w:hint="eastAsia"/>
          <w:sz w:val="28"/>
          <w:szCs w:val="28"/>
        </w:rPr>
        <w:t>和教学技能</w:t>
      </w:r>
      <w:r w:rsidRPr="00EB7DC0">
        <w:rPr>
          <w:rFonts w:ascii="仿宋_GB2312" w:eastAsia="仿宋_GB2312" w:hAnsi="Ђˎ̥" w:cs="宋体" w:hint="eastAsia"/>
          <w:sz w:val="28"/>
          <w:szCs w:val="28"/>
        </w:rPr>
        <w:t>。通过对课题研究过程中所形成的数据与结论进行归类与整理，通过对比、分析等方法得出实验数据，通过相互探讨，可以及时对成果进行总结，并通过撰写高质量的论文等方式进行总结与推广。近</w:t>
      </w:r>
      <w:r w:rsidR="00B304FA">
        <w:rPr>
          <w:rFonts w:ascii="仿宋_GB2312" w:eastAsia="仿宋_GB2312" w:hAnsi="Ђˎ̥" w:cs="宋体" w:hint="eastAsia"/>
          <w:sz w:val="28"/>
          <w:szCs w:val="28"/>
        </w:rPr>
        <w:t>两</w:t>
      </w:r>
      <w:r w:rsidRPr="00EB7DC0">
        <w:rPr>
          <w:rFonts w:ascii="仿宋_GB2312" w:eastAsia="仿宋_GB2312" w:hAnsi="Ђˎ̥" w:cs="宋体" w:hint="eastAsia"/>
          <w:sz w:val="28"/>
          <w:szCs w:val="28"/>
        </w:rPr>
        <w:t>年来，课题组成员在市、区级</w:t>
      </w:r>
      <w:r w:rsidR="00307FD6">
        <w:rPr>
          <w:rFonts w:ascii="仿宋_GB2312" w:eastAsia="仿宋_GB2312" w:hAnsi="Ђˎ̥" w:cs="宋体" w:hint="eastAsia"/>
          <w:sz w:val="28"/>
          <w:szCs w:val="28"/>
        </w:rPr>
        <w:t>论文</w:t>
      </w:r>
      <w:r w:rsidRPr="00EB7DC0">
        <w:rPr>
          <w:rFonts w:ascii="仿宋_GB2312" w:eastAsia="仿宋_GB2312" w:hAnsi="Ђˎ̥" w:cs="宋体" w:hint="eastAsia"/>
          <w:sz w:val="28"/>
          <w:szCs w:val="28"/>
        </w:rPr>
        <w:t>评比</w:t>
      </w:r>
      <w:r w:rsidR="006F1BD3">
        <w:rPr>
          <w:rFonts w:ascii="仿宋_GB2312" w:eastAsia="仿宋_GB2312" w:hAnsi="Ђˎ̥" w:cs="宋体" w:hint="eastAsia"/>
          <w:sz w:val="28"/>
          <w:szCs w:val="28"/>
        </w:rPr>
        <w:t>中</w:t>
      </w:r>
      <w:r w:rsidR="00BF29ED">
        <w:rPr>
          <w:rFonts w:ascii="仿宋_GB2312" w:eastAsia="仿宋_GB2312" w:hAnsi="Ђˎ̥" w:cs="宋体" w:hint="eastAsia"/>
          <w:sz w:val="28"/>
          <w:szCs w:val="28"/>
        </w:rPr>
        <w:t>屡屡获奖</w:t>
      </w:r>
      <w:r w:rsidRPr="00EB7DC0">
        <w:rPr>
          <w:rFonts w:ascii="仿宋_GB2312" w:eastAsia="仿宋_GB2312" w:hAnsi="Ђˎ̥" w:cs="宋体" w:hint="eastAsia"/>
          <w:sz w:val="28"/>
          <w:szCs w:val="28"/>
        </w:rPr>
        <w:t>。</w:t>
      </w:r>
    </w:p>
    <w:p w:rsidR="00EB7DC0" w:rsidRPr="00EB7DC0" w:rsidRDefault="00EB7DC0" w:rsidP="00EB7DC0">
      <w:pPr>
        <w:ind w:firstLineChars="200" w:firstLine="560"/>
        <w:rPr>
          <w:rFonts w:ascii="仿宋_GB2312" w:eastAsia="仿宋_GB2312" w:hAnsi="Ђˎ̥" w:cs="宋体" w:hint="eastAsia"/>
          <w:sz w:val="28"/>
          <w:szCs w:val="28"/>
        </w:rPr>
      </w:pPr>
      <w:r w:rsidRPr="00EB7DC0">
        <w:rPr>
          <w:rFonts w:ascii="仿宋_GB2312" w:eastAsia="仿宋_GB2312" w:hAnsi="Ђˎ̥" w:cs="宋体" w:hint="eastAsia"/>
          <w:sz w:val="28"/>
          <w:szCs w:val="28"/>
        </w:rPr>
        <w:t>3、</w:t>
      </w:r>
      <w:r w:rsidR="003657E1">
        <w:rPr>
          <w:rFonts w:ascii="仿宋_GB2312" w:eastAsia="仿宋_GB2312" w:hAnsi="Ђˎ̥" w:cs="宋体" w:hint="eastAsia"/>
          <w:sz w:val="28"/>
          <w:szCs w:val="28"/>
        </w:rPr>
        <w:t>微课</w:t>
      </w:r>
      <w:r w:rsidRPr="00EB7DC0">
        <w:rPr>
          <w:rFonts w:ascii="仿宋_GB2312" w:eastAsia="仿宋_GB2312" w:hAnsi="Ђˎ̥" w:cs="宋体" w:hint="eastAsia"/>
          <w:sz w:val="28"/>
          <w:szCs w:val="28"/>
        </w:rPr>
        <w:t>资源库的搭建与应用过程，提高大家的理论水平</w:t>
      </w:r>
      <w:r w:rsidR="00CB6120">
        <w:rPr>
          <w:rFonts w:ascii="仿宋_GB2312" w:eastAsia="仿宋_GB2312" w:hAnsi="Ђˎ̥" w:cs="宋体" w:hint="eastAsia"/>
          <w:sz w:val="28"/>
          <w:szCs w:val="28"/>
        </w:rPr>
        <w:t>、</w:t>
      </w:r>
      <w:r w:rsidRPr="00EB7DC0">
        <w:rPr>
          <w:rFonts w:ascii="仿宋_GB2312" w:eastAsia="仿宋_GB2312" w:hAnsi="Ђˎ̥" w:cs="宋体" w:hint="eastAsia"/>
          <w:sz w:val="28"/>
          <w:szCs w:val="28"/>
        </w:rPr>
        <w:t>信息素养，调动了全体</w:t>
      </w:r>
      <w:r w:rsidR="00C3370C">
        <w:rPr>
          <w:rFonts w:ascii="仿宋_GB2312" w:eastAsia="仿宋_GB2312" w:hAnsi="Ђˎ̥" w:cs="宋体" w:hint="eastAsia"/>
          <w:sz w:val="28"/>
          <w:szCs w:val="28"/>
        </w:rPr>
        <w:t>成员</w:t>
      </w:r>
      <w:r w:rsidRPr="00EB7DC0">
        <w:rPr>
          <w:rFonts w:ascii="仿宋_GB2312" w:eastAsia="仿宋_GB2312" w:hAnsi="Ђˎ̥" w:cs="宋体" w:hint="eastAsia"/>
          <w:sz w:val="28"/>
          <w:szCs w:val="28"/>
        </w:rPr>
        <w:t>的积极性、能动性，培养了一批人、锻炼了一批人，</w:t>
      </w:r>
      <w:r w:rsidR="001B72E8">
        <w:rPr>
          <w:rFonts w:ascii="仿宋_GB2312" w:eastAsia="仿宋_GB2312" w:hAnsi="Ђˎ̥" w:cs="宋体" w:hint="eastAsia"/>
          <w:sz w:val="28"/>
          <w:szCs w:val="28"/>
        </w:rPr>
        <w:t>影响了一批人，</w:t>
      </w:r>
      <w:r w:rsidRPr="00EB7DC0">
        <w:rPr>
          <w:rFonts w:ascii="仿宋_GB2312" w:eastAsia="仿宋_GB2312" w:hAnsi="Ђˎ̥" w:cs="宋体" w:hint="eastAsia"/>
          <w:sz w:val="28"/>
          <w:szCs w:val="28"/>
        </w:rPr>
        <w:t>组建了一支高素质的科研队伍。实践证明，</w:t>
      </w:r>
      <w:r w:rsidR="00BE315C">
        <w:rPr>
          <w:rFonts w:ascii="仿宋_GB2312" w:eastAsia="仿宋_GB2312" w:hAnsi="Ђˎ̥" w:cs="宋体" w:hint="eastAsia"/>
          <w:sz w:val="28"/>
          <w:szCs w:val="28"/>
        </w:rPr>
        <w:t>微课</w:t>
      </w:r>
      <w:r w:rsidRPr="00EB7DC0">
        <w:rPr>
          <w:rFonts w:ascii="仿宋_GB2312" w:eastAsia="仿宋_GB2312" w:hAnsi="Ђˎ̥" w:cs="宋体" w:hint="eastAsia"/>
          <w:sz w:val="28"/>
          <w:szCs w:val="28"/>
        </w:rPr>
        <w:t>资源的建设与应用需要广大师生的共同参与，对提高学校教学质量具有举足轻重地位的，它凝聚教师智慧是学校的巨大的财富。而且</w:t>
      </w:r>
      <w:r w:rsidR="00BE315C">
        <w:rPr>
          <w:rFonts w:ascii="仿宋_GB2312" w:eastAsia="仿宋_GB2312" w:hAnsi="Ђˎ̥" w:cs="宋体" w:hint="eastAsia"/>
          <w:sz w:val="28"/>
          <w:szCs w:val="28"/>
        </w:rPr>
        <w:t>微课</w:t>
      </w:r>
      <w:r w:rsidRPr="00EB7DC0">
        <w:rPr>
          <w:rFonts w:ascii="仿宋_GB2312" w:eastAsia="仿宋_GB2312" w:hAnsi="Ђˎ̥" w:cs="宋体" w:hint="eastAsia"/>
          <w:sz w:val="28"/>
          <w:szCs w:val="28"/>
        </w:rPr>
        <w:t>资源建设的过程完全可以变成全面提高师生信息素养的过程、变成改变教学观念、方法的过程，甚至是培养各种</w:t>
      </w:r>
      <w:r w:rsidR="00BE315C">
        <w:rPr>
          <w:rFonts w:ascii="仿宋_GB2312" w:eastAsia="仿宋_GB2312" w:hAnsi="Ђˎ̥" w:cs="宋体" w:hint="eastAsia"/>
          <w:sz w:val="28"/>
          <w:szCs w:val="28"/>
        </w:rPr>
        <w:t>教育</w:t>
      </w:r>
      <w:r w:rsidRPr="00EB7DC0">
        <w:rPr>
          <w:rFonts w:ascii="仿宋_GB2312" w:eastAsia="仿宋_GB2312" w:hAnsi="Ђˎ̥" w:cs="宋体" w:hint="eastAsia"/>
          <w:sz w:val="28"/>
          <w:szCs w:val="28"/>
        </w:rPr>
        <w:t>创新人才的过程。校领导为</w:t>
      </w:r>
      <w:r w:rsidR="00BE315C">
        <w:rPr>
          <w:rFonts w:ascii="仿宋_GB2312" w:eastAsia="仿宋_GB2312" w:hAnsi="Ђˎ̥" w:cs="宋体" w:hint="eastAsia"/>
          <w:sz w:val="28"/>
          <w:szCs w:val="28"/>
        </w:rPr>
        <w:t>课题</w:t>
      </w:r>
      <w:r w:rsidRPr="00EB7DC0">
        <w:rPr>
          <w:rFonts w:ascii="仿宋_GB2312" w:eastAsia="仿宋_GB2312" w:hAnsi="Ђˎ̥" w:cs="宋体" w:hint="eastAsia"/>
          <w:sz w:val="28"/>
          <w:szCs w:val="28"/>
        </w:rPr>
        <w:t>研究工作的开展制定相关的激励与监督政策，并通过全</w:t>
      </w:r>
      <w:r w:rsidRPr="00EB7DC0">
        <w:rPr>
          <w:rFonts w:ascii="仿宋_GB2312" w:eastAsia="仿宋_GB2312" w:hAnsi="Ђˎ̥" w:cs="宋体" w:hint="eastAsia"/>
          <w:sz w:val="28"/>
          <w:szCs w:val="28"/>
        </w:rPr>
        <w:lastRenderedPageBreak/>
        <w:t>员发动，打破陈规，让</w:t>
      </w:r>
      <w:r w:rsidR="00D81F07">
        <w:rPr>
          <w:rFonts w:ascii="仿宋_GB2312" w:eastAsia="仿宋_GB2312" w:hAnsi="Ђˎ̥" w:cs="宋体" w:hint="eastAsia"/>
          <w:sz w:val="28"/>
          <w:szCs w:val="28"/>
        </w:rPr>
        <w:t>微课</w:t>
      </w:r>
      <w:r w:rsidRPr="00EB7DC0">
        <w:rPr>
          <w:rFonts w:ascii="仿宋_GB2312" w:eastAsia="仿宋_GB2312" w:hAnsi="Ђˎ̥" w:cs="宋体" w:hint="eastAsia"/>
          <w:sz w:val="28"/>
          <w:szCs w:val="28"/>
        </w:rPr>
        <w:t>资源的建设与应用过程带动人的发展、教学方式的发展、学校的发展。</w:t>
      </w:r>
    </w:p>
    <w:p w:rsidR="003300BA" w:rsidRPr="00EB7DC0" w:rsidRDefault="00EB7DC0" w:rsidP="00EB7DC0">
      <w:pPr>
        <w:ind w:firstLineChars="200" w:firstLine="560"/>
        <w:rPr>
          <w:rFonts w:ascii="仿宋_GB2312" w:eastAsia="仿宋_GB2312" w:hAnsi="Ђˎ̥" w:cs="宋体"/>
          <w:sz w:val="28"/>
          <w:szCs w:val="28"/>
        </w:rPr>
      </w:pPr>
      <w:r w:rsidRPr="00EB7DC0">
        <w:rPr>
          <w:rFonts w:ascii="仿宋_GB2312" w:eastAsia="仿宋_GB2312" w:hAnsi="Ђˎ̥" w:cs="宋体" w:hint="eastAsia"/>
          <w:sz w:val="28"/>
          <w:szCs w:val="28"/>
        </w:rPr>
        <w:t>4、课题的研究全面推动了学校信息化水平的提高，使学校信息化建议上了一个新的台阶。通过科研，我校信息化建设在十</w:t>
      </w:r>
      <w:r w:rsidR="00E62292">
        <w:rPr>
          <w:rFonts w:ascii="仿宋_GB2312" w:eastAsia="仿宋_GB2312" w:hAnsi="Ђˎ̥" w:cs="宋体" w:hint="eastAsia"/>
          <w:sz w:val="28"/>
          <w:szCs w:val="28"/>
        </w:rPr>
        <w:t>三</w:t>
      </w:r>
      <w:r w:rsidRPr="00EB7DC0">
        <w:rPr>
          <w:rFonts w:ascii="仿宋_GB2312" w:eastAsia="仿宋_GB2312" w:hAnsi="Ђˎ̥" w:cs="宋体" w:hint="eastAsia"/>
          <w:sz w:val="28"/>
          <w:szCs w:val="28"/>
        </w:rPr>
        <w:t>五期间取得了长足的进步，无论是在硬件投入还是软件建设中都取得了优异的成绩，</w:t>
      </w:r>
      <w:r w:rsidR="00071358">
        <w:rPr>
          <w:rFonts w:ascii="仿宋_GB2312" w:eastAsia="仿宋_GB2312" w:hAnsi="Ђˎ̥" w:cs="宋体" w:hint="eastAsia"/>
          <w:sz w:val="28"/>
          <w:szCs w:val="28"/>
        </w:rPr>
        <w:t>学校</w:t>
      </w:r>
      <w:r w:rsidRPr="00EB7DC0">
        <w:rPr>
          <w:rFonts w:ascii="仿宋_GB2312" w:eastAsia="仿宋_GB2312" w:hAnsi="Ђˎ̥" w:cs="宋体" w:hint="eastAsia"/>
          <w:sz w:val="28"/>
          <w:szCs w:val="28"/>
        </w:rPr>
        <w:t>被推荐代表</w:t>
      </w:r>
      <w:r w:rsidR="00540F38">
        <w:rPr>
          <w:rFonts w:ascii="仿宋_GB2312" w:eastAsia="仿宋_GB2312" w:hAnsi="Ђˎ̥" w:cs="宋体" w:hint="eastAsia"/>
          <w:sz w:val="28"/>
          <w:szCs w:val="28"/>
        </w:rPr>
        <w:t>天津市</w:t>
      </w:r>
      <w:r w:rsidRPr="00EB7DC0">
        <w:rPr>
          <w:rFonts w:ascii="仿宋_GB2312" w:eastAsia="仿宋_GB2312" w:hAnsi="Ђˎ̥" w:cs="宋体" w:hint="eastAsia"/>
          <w:sz w:val="28"/>
          <w:szCs w:val="28"/>
        </w:rPr>
        <w:t>参加全国优秀</w:t>
      </w:r>
      <w:r w:rsidR="00A37F07">
        <w:rPr>
          <w:rFonts w:ascii="仿宋_GB2312" w:eastAsia="仿宋_GB2312" w:hAnsi="Ђˎ̥" w:cs="宋体" w:hint="eastAsia"/>
          <w:sz w:val="28"/>
          <w:szCs w:val="28"/>
        </w:rPr>
        <w:t>学生</w:t>
      </w:r>
      <w:bookmarkStart w:id="1" w:name="_GoBack"/>
      <w:bookmarkEnd w:id="1"/>
      <w:r w:rsidR="008B1BAE">
        <w:rPr>
          <w:rFonts w:ascii="仿宋_GB2312" w:eastAsia="仿宋_GB2312" w:hAnsi="Ђˎ̥" w:cs="宋体" w:hint="eastAsia"/>
          <w:sz w:val="28"/>
          <w:szCs w:val="28"/>
        </w:rPr>
        <w:t>学习网络空间</w:t>
      </w:r>
      <w:r w:rsidRPr="00EB7DC0">
        <w:rPr>
          <w:rFonts w:ascii="仿宋_GB2312" w:eastAsia="仿宋_GB2312" w:hAnsi="Ђˎ̥" w:cs="宋体" w:hint="eastAsia"/>
          <w:sz w:val="28"/>
          <w:szCs w:val="28"/>
        </w:rPr>
        <w:t>评比。</w:t>
      </w:r>
    </w:p>
    <w:p w:rsidR="003300BA" w:rsidRPr="00E34610" w:rsidRDefault="003300BA" w:rsidP="00CE610B">
      <w:pPr>
        <w:rPr>
          <w:rFonts w:ascii="仿宋_GB2312" w:eastAsia="仿宋_GB2312" w:hAnsi="Ђˎ̥" w:cs="宋体"/>
          <w:b/>
          <w:bCs/>
          <w:sz w:val="28"/>
          <w:szCs w:val="28"/>
        </w:rPr>
      </w:pPr>
      <w:r w:rsidRPr="00E34610">
        <w:rPr>
          <w:rFonts w:ascii="仿宋_GB2312" w:eastAsia="仿宋_GB2312" w:hAnsi="Ђˎ̥" w:cs="宋体" w:hint="eastAsia"/>
          <w:b/>
          <w:bCs/>
          <w:sz w:val="28"/>
          <w:szCs w:val="28"/>
        </w:rPr>
        <w:t>四、改进与完善</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尽管将微课应用于小学英语翻转课堂教学能给学生带来很多有益之处、为课堂增添诸多亮丽色彩，但它在农村小学英语教学应用中仍然存在着一些困难。主要有以下几个方面：</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（一）微课内容与教学内容不匹配</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微课应用于农村小学英语翻转教学实践表明：微课内容应具有针对性，应与现行教材教学内容、现阶段教学内容相匹配，才能拥有较好效果。但全国各地使用的小学英语教材版本各不一样，微课平台资源有限的现状，导致很难使教师选择到与现行教材一致、与现阶段教学内容相匹配的且符合地域特色的微课资源。在我市使用的人教（精通）英语教材中，小学英语高年级阶段是涉及到一些简单语法知识的，将微课应用于课中讲解相关语法知识点不失为一种高效途径， 但教师发现相关内容的微课多为初中或者是高中微课视频，有关小学英语现行教材相关的优秀微课资源很少，而初、高中相关知识点的高质量微课内容过于细化和系统，不符合小学生的身心发展规律。课堂教学实践得出，微课内容与教学内容不匹配，教学效果会直接受到影响。</w:t>
      </w:r>
    </w:p>
    <w:p w:rsidR="00E34610" w:rsidRPr="00E34610" w:rsidRDefault="00E34610" w:rsidP="00E34610">
      <w:pPr>
        <w:rPr>
          <w:rFonts w:ascii="仿宋_GB2312" w:eastAsia="仿宋_GB2312" w:hAnsi="Ђˎ̥" w:cs="宋体" w:hint="eastAsia"/>
          <w:sz w:val="28"/>
          <w:szCs w:val="28"/>
        </w:rPr>
      </w:pPr>
      <w:r w:rsidRPr="00E34610">
        <w:rPr>
          <w:rFonts w:ascii="仿宋_GB2312" w:eastAsia="仿宋_GB2312" w:hAnsi="Ђˎ̥" w:cs="宋体" w:hint="eastAsia"/>
          <w:sz w:val="28"/>
          <w:szCs w:val="28"/>
        </w:rPr>
        <w:lastRenderedPageBreak/>
        <w:t xml:space="preserve">    （二）加大了学生课外任务量和家长对孩子的管理难度</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农村英语教师对翻转课堂和微课了解还不是很全面，将微课应用于翻转课堂的灵活性和有效性得不到充分体现，微课应用还处于较低水平，这样高效课堂将不能较好实现，从而造成课堂教学效率低下。对于英语基础欠缺、学习能力较低的学生来说，要实现预设学习目标、完成既定任务，他们课后就必须自己给自己“开小灶”，通过多次重复观看微课视频来“加餐”，使自己摆脱学困状态，这样运用微课在课后去复习和巩固课上内化不了的知识点，占用了他们的课余时间，无疑加重了小学生的课后负担，而往往也是这一部分学生学习习惯和自控能力较差，经常以观看微课为由，向家长索要手机进行玩游戏、网络聊天等网络活动，浪费了大量的时间，同时也加大了家长对孩子的管理难度。</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（三）教师和学生在英语微课课堂缺乏互动</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运用微课进行翻转课堂教学，教师与学生之间在微课播放的过程中缺乏互动。小学生有活泼好动，专注力较差的性格特征，教师和学生面对面地进行互动交流具有很强的必要性，但如果教师过于依赖播放微课视频进行课堂教学，教师自身不参与进来，只是身居课堂之外，作为一个课堂的旁观者，同学生一起默不出声地观看微课视频，师生之间缺少了必要的交流、沟通等互动方式，课堂气氛不活跃，久而久之，就会影响学生学习的积极性，进而影响课堂教学效果。</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（四）缺乏良好的制度环境为英语教师创作微课提供保障</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课题组成员本身也是各自学校一线英语教师，各校都存在这样的</w:t>
      </w:r>
      <w:r w:rsidRPr="00E34610">
        <w:rPr>
          <w:rFonts w:ascii="仿宋_GB2312" w:eastAsia="仿宋_GB2312" w:hAnsi="Ђˎ̥" w:cs="宋体" w:hint="eastAsia"/>
          <w:sz w:val="28"/>
          <w:szCs w:val="28"/>
        </w:rPr>
        <w:lastRenderedPageBreak/>
        <w:t>情况，整个一学期，甚至一学年学校都没有组织过本学校教师进行过微课相关的学习或培训活动；组建专门的微课设计与制作研究团队更是完全没有，教师使用的微课一律通过搜索引擎来自互联网，或是直接挪用他人优秀作品，没有删减和修改；据课题组成员了解到，各学校从事一线教学的教师，日常教学工作琐碎而且任务量不小，要是班主任老师更是如此，班级管理、教学工作哪样都不能少，哪样都要抓，确实没有时间去研究和制作微课；况且，各个学校还存在这样的普遍现象：上岁数，也就是年龄偏大的教师电脑知识几乎为零，操作计算机对他们来说确实困难，课堂上教师应用微课的时候不多；对于微课创作，学校没有设立健全的激励机制，更没有采取一些奖励性措施，教师创作微课的热情没能真正被调动。</w:t>
      </w:r>
    </w:p>
    <w:p w:rsidR="00E34610" w:rsidRPr="00E34610" w:rsidRDefault="00E34610" w:rsidP="00E34610">
      <w:pPr>
        <w:ind w:firstLineChars="200" w:firstLine="560"/>
        <w:rPr>
          <w:rFonts w:ascii="仿宋_GB2312" w:eastAsia="仿宋_GB2312" w:hAnsi="Ђˎ̥" w:cs="宋体" w:hint="eastAsia"/>
          <w:sz w:val="28"/>
          <w:szCs w:val="28"/>
        </w:rPr>
      </w:pPr>
      <w:r w:rsidRPr="00E34610">
        <w:rPr>
          <w:rFonts w:ascii="仿宋_GB2312" w:eastAsia="仿宋_GB2312" w:hAnsi="Ђˎ̥" w:cs="宋体" w:hint="eastAsia"/>
          <w:sz w:val="28"/>
          <w:szCs w:val="28"/>
        </w:rPr>
        <w:t>对于如何在翻转课堂中最大化发挥英语微课教学的价值，课题组成员一致认为应从以下三个方面着手：第一，健全微课平台资源管理制度；第二，优化微课教学制度；第三，从教学能力方面提升英语教师利用微课的能力。首先，在健全微课平台资源管理制度方面，学校应全面建设本校资源库，学校可以组织各学科教学组长根据本学科教学特点和学习手段建设相对应的资源库。一个学科完整的微课资源库应包括：该学科的微课视频、教学设计、课件以及课后反思，还应有练习题、与微课配套的素材等等；分学科的同时还要将微课资源库进行分类。针对不同层次，不同质量的作品进行分类管理和标记，让教师能在短时间内筛选出自己需要的微课。这样不仅能节约教师的时间更好的服务教学，还能提高微课平台使用效率。现在，各校在宝坻教</w:t>
      </w:r>
      <w:r w:rsidRPr="00E34610">
        <w:rPr>
          <w:rFonts w:ascii="仿宋_GB2312" w:eastAsia="仿宋_GB2312" w:hAnsi="Ђˎ̥" w:cs="宋体" w:hint="eastAsia"/>
          <w:sz w:val="28"/>
          <w:szCs w:val="28"/>
        </w:rPr>
        <w:lastRenderedPageBreak/>
        <w:t>育云平台上都有对应的空间，教师可以将自己比较满意的微课上传上去，实现资源共享，形成微课学习的浓厚氛围；学校管理平台上，教师们也定期上传的微课资源，实行分类，分层的管理，优化本校微课教学资源。其次，在优化微课教学制度方面，学校应建立并优化微课教学的管理制度。整个教学活动中，教师是使用和接触微课第一人，是微课使用的主体，因此，学校要注重教师在微课授课中发挥的主体作用，为教师提供可提高微课水平发展的学习培训；独树不能成林，团队建设才能发挥集体智慧，学校应组建微课教师团队，有点带面；奖励机制很有必要，微课教学中应有激励制度；做好微课教学评价反馈工作，及时总结优缺点。最后，从教学能力方面提升英语教师利用微课的能力方面，作为农村小学英语教师，要努力学习微课的设计与制作方法，正确理解微课的内涵，保证微课的教学内容符合农村小学生的心理接受能力，做到微课内容要和教材上的内容相融合，相辅相成。同时还要抓住农村小学英语课堂特点，有效使用微课，注意把控课堂，及时有序的与学生进行互动交流。</w:t>
      </w:r>
    </w:p>
    <w:sectPr w:rsidR="00E34610" w:rsidRPr="00E34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1" w:subsetted="1" w:fontKey="{5608FC27-5794-4D6B-B7FA-9E7C99808550}"/>
    <w:embedBold r:id="rId2" w:subsetted="1" w:fontKey="{522990C1-F0FB-4780-9EDF-32C859C67C47}"/>
  </w:font>
  <w:font w:name="Ђ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6B"/>
    <w:rsid w:val="00015761"/>
    <w:rsid w:val="00054F26"/>
    <w:rsid w:val="00071358"/>
    <w:rsid w:val="00075C38"/>
    <w:rsid w:val="00077F64"/>
    <w:rsid w:val="00083F42"/>
    <w:rsid w:val="000F2ED0"/>
    <w:rsid w:val="00102281"/>
    <w:rsid w:val="00136353"/>
    <w:rsid w:val="001B5C8B"/>
    <w:rsid w:val="001B72E8"/>
    <w:rsid w:val="0022503B"/>
    <w:rsid w:val="00227824"/>
    <w:rsid w:val="00244701"/>
    <w:rsid w:val="00294554"/>
    <w:rsid w:val="002B16DA"/>
    <w:rsid w:val="00307FD6"/>
    <w:rsid w:val="003149F2"/>
    <w:rsid w:val="003300BA"/>
    <w:rsid w:val="00345EA8"/>
    <w:rsid w:val="00353B3B"/>
    <w:rsid w:val="003657E1"/>
    <w:rsid w:val="00393EAE"/>
    <w:rsid w:val="003F0B07"/>
    <w:rsid w:val="003F0F93"/>
    <w:rsid w:val="004107D0"/>
    <w:rsid w:val="00435AA7"/>
    <w:rsid w:val="004930A8"/>
    <w:rsid w:val="004A05CE"/>
    <w:rsid w:val="004B78FB"/>
    <w:rsid w:val="004D0BE6"/>
    <w:rsid w:val="00503B2D"/>
    <w:rsid w:val="005236C9"/>
    <w:rsid w:val="005301E9"/>
    <w:rsid w:val="00540F38"/>
    <w:rsid w:val="00567267"/>
    <w:rsid w:val="0059584F"/>
    <w:rsid w:val="005958FF"/>
    <w:rsid w:val="00595C44"/>
    <w:rsid w:val="005B2811"/>
    <w:rsid w:val="005D6DC4"/>
    <w:rsid w:val="006175BF"/>
    <w:rsid w:val="00634643"/>
    <w:rsid w:val="006A75EF"/>
    <w:rsid w:val="006D2F78"/>
    <w:rsid w:val="006D7D1B"/>
    <w:rsid w:val="006E43D6"/>
    <w:rsid w:val="006F1BD3"/>
    <w:rsid w:val="007105C5"/>
    <w:rsid w:val="0073130C"/>
    <w:rsid w:val="007C70CA"/>
    <w:rsid w:val="007D44CC"/>
    <w:rsid w:val="00812EF7"/>
    <w:rsid w:val="00854461"/>
    <w:rsid w:val="00887E21"/>
    <w:rsid w:val="008A198F"/>
    <w:rsid w:val="008B1BAE"/>
    <w:rsid w:val="008E2DF3"/>
    <w:rsid w:val="008E795E"/>
    <w:rsid w:val="00936DAE"/>
    <w:rsid w:val="00946E82"/>
    <w:rsid w:val="00975571"/>
    <w:rsid w:val="009C0C4D"/>
    <w:rsid w:val="009C4869"/>
    <w:rsid w:val="009F691B"/>
    <w:rsid w:val="009F77BF"/>
    <w:rsid w:val="00A07238"/>
    <w:rsid w:val="00A37F07"/>
    <w:rsid w:val="00A427B7"/>
    <w:rsid w:val="00A55D38"/>
    <w:rsid w:val="00A70794"/>
    <w:rsid w:val="00AD1C6B"/>
    <w:rsid w:val="00AF2442"/>
    <w:rsid w:val="00B10EC1"/>
    <w:rsid w:val="00B2595C"/>
    <w:rsid w:val="00B304FA"/>
    <w:rsid w:val="00B57E45"/>
    <w:rsid w:val="00B61BBA"/>
    <w:rsid w:val="00B7469F"/>
    <w:rsid w:val="00B92A99"/>
    <w:rsid w:val="00BD1EEE"/>
    <w:rsid w:val="00BE315C"/>
    <w:rsid w:val="00BF29ED"/>
    <w:rsid w:val="00C33371"/>
    <w:rsid w:val="00C3370C"/>
    <w:rsid w:val="00C434D3"/>
    <w:rsid w:val="00C4746B"/>
    <w:rsid w:val="00C60FA0"/>
    <w:rsid w:val="00C6756F"/>
    <w:rsid w:val="00CB6120"/>
    <w:rsid w:val="00CE610B"/>
    <w:rsid w:val="00CF278C"/>
    <w:rsid w:val="00D14BF8"/>
    <w:rsid w:val="00D171E6"/>
    <w:rsid w:val="00D81F07"/>
    <w:rsid w:val="00D82062"/>
    <w:rsid w:val="00D9098F"/>
    <w:rsid w:val="00DA59A5"/>
    <w:rsid w:val="00DF591C"/>
    <w:rsid w:val="00E34610"/>
    <w:rsid w:val="00E362D6"/>
    <w:rsid w:val="00E4514D"/>
    <w:rsid w:val="00E55B1C"/>
    <w:rsid w:val="00E62292"/>
    <w:rsid w:val="00E70D06"/>
    <w:rsid w:val="00E71C58"/>
    <w:rsid w:val="00EB7DC0"/>
    <w:rsid w:val="00EC4D3C"/>
    <w:rsid w:val="00ED4F4C"/>
    <w:rsid w:val="00ED6640"/>
    <w:rsid w:val="00EE1737"/>
    <w:rsid w:val="00EE4D9C"/>
    <w:rsid w:val="00F36A63"/>
    <w:rsid w:val="00F92593"/>
    <w:rsid w:val="00FA4BEF"/>
    <w:rsid w:val="00FB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F36D"/>
  <w15:chartTrackingRefBased/>
  <w15:docId w15:val="{505AED9E-01CC-40A7-802B-1E55523B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1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5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111</cp:revision>
  <dcterms:created xsi:type="dcterms:W3CDTF">2019-12-26T11:39:00Z</dcterms:created>
  <dcterms:modified xsi:type="dcterms:W3CDTF">2019-12-26T13:18:00Z</dcterms:modified>
</cp:coreProperties>
</file>