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27" w:rsidRPr="00017E6A" w:rsidRDefault="00867427" w:rsidP="00867427">
      <w:pPr>
        <w:jc w:val="center"/>
        <w:rPr>
          <w:sz w:val="32"/>
          <w:szCs w:val="32"/>
        </w:rPr>
      </w:pPr>
      <w:r w:rsidRPr="00017E6A">
        <w:rPr>
          <w:rFonts w:hint="eastAsia"/>
          <w:sz w:val="32"/>
          <w:szCs w:val="32"/>
        </w:rPr>
        <w:t>《</w:t>
      </w:r>
      <w:r w:rsidRPr="00017E6A">
        <w:rPr>
          <w:rFonts w:ascii="宋体" w:hAnsi="宋体" w:cs="宋体" w:hint="eastAsia"/>
          <w:sz w:val="32"/>
          <w:szCs w:val="32"/>
        </w:rPr>
        <w:t>小学数学课堂教学与现代化信息技术的深度融合</w:t>
      </w:r>
      <w:r w:rsidRPr="00017E6A">
        <w:rPr>
          <w:rFonts w:hint="eastAsia"/>
          <w:sz w:val="32"/>
          <w:szCs w:val="32"/>
        </w:rPr>
        <w:t>》</w:t>
      </w:r>
    </w:p>
    <w:p w:rsidR="00867427" w:rsidRPr="00017E6A" w:rsidRDefault="00867427" w:rsidP="00867427">
      <w:pPr>
        <w:jc w:val="center"/>
        <w:rPr>
          <w:sz w:val="32"/>
          <w:szCs w:val="32"/>
        </w:rPr>
      </w:pPr>
      <w:r w:rsidRPr="00017E6A">
        <w:rPr>
          <w:rFonts w:hint="eastAsia"/>
          <w:sz w:val="32"/>
          <w:szCs w:val="32"/>
        </w:rPr>
        <w:t>课题结题工作报告</w:t>
      </w:r>
    </w:p>
    <w:p w:rsidR="00017E6A" w:rsidRPr="0070538D" w:rsidRDefault="00017E6A" w:rsidP="00017E6A">
      <w:pPr>
        <w:ind w:firstLineChars="200" w:firstLine="560"/>
        <w:rPr>
          <w:rFonts w:asciiTheme="minorEastAsia" w:hAnsiTheme="minorEastAsia" w:cs="Arial"/>
          <w:kern w:val="0"/>
          <w:sz w:val="28"/>
          <w:szCs w:val="28"/>
        </w:rPr>
      </w:pPr>
      <w:r w:rsidRPr="0070538D">
        <w:rPr>
          <w:rFonts w:asciiTheme="minorEastAsia" w:hAnsiTheme="minorEastAsia" w:cs="Arial" w:hint="eastAsia"/>
          <w:kern w:val="0"/>
          <w:sz w:val="28"/>
          <w:szCs w:val="28"/>
        </w:rPr>
        <w:t>本课题属于天津市教育信息技术研究课题，自立项以来，我们积极认真的进行了各项研究工作，现在已进入结题尾声。</w:t>
      </w:r>
      <w:r w:rsidR="00201909">
        <w:rPr>
          <w:rFonts w:asciiTheme="minorEastAsia" w:hAnsiTheme="minorEastAsia" w:cs="Arial" w:hint="eastAsia"/>
          <w:kern w:val="0"/>
          <w:sz w:val="28"/>
          <w:szCs w:val="28"/>
        </w:rPr>
        <w:t>四</w:t>
      </w:r>
      <w:r w:rsidRPr="0070538D">
        <w:rPr>
          <w:rFonts w:asciiTheme="minorEastAsia" w:hAnsiTheme="minorEastAsia" w:cs="Arial" w:hint="eastAsia"/>
          <w:kern w:val="0"/>
          <w:sz w:val="28"/>
          <w:szCs w:val="28"/>
        </w:rPr>
        <w:t>年来，在全体课题组成员的共同努力下，课题组成员按照课题计划深入探讨、大胆实践，基本完成了预期的目标。现将课题工作报告陈述如下：</w:t>
      </w:r>
    </w:p>
    <w:p w:rsidR="007F2FAA" w:rsidRPr="0070538D" w:rsidRDefault="007F2FAA" w:rsidP="00096567">
      <w:pPr>
        <w:ind w:firstLineChars="200" w:firstLine="560"/>
        <w:rPr>
          <w:rFonts w:asciiTheme="minorEastAsia" w:hAnsiTheme="minorEastAsia"/>
          <w:sz w:val="28"/>
          <w:szCs w:val="28"/>
        </w:rPr>
      </w:pPr>
      <w:r w:rsidRPr="0070538D">
        <w:rPr>
          <w:rFonts w:asciiTheme="minorEastAsia" w:hAnsiTheme="minorEastAsia"/>
          <w:sz w:val="28"/>
          <w:szCs w:val="28"/>
        </w:rPr>
        <w:t>一</w:t>
      </w:r>
      <w:r w:rsidRPr="0070538D">
        <w:rPr>
          <w:rFonts w:asciiTheme="minorEastAsia" w:hAnsiTheme="minorEastAsia" w:hint="eastAsia"/>
          <w:sz w:val="28"/>
          <w:szCs w:val="28"/>
        </w:rPr>
        <w:t>、</w:t>
      </w:r>
      <w:r w:rsidRPr="0070538D">
        <w:rPr>
          <w:rFonts w:asciiTheme="minorEastAsia" w:hAnsiTheme="minorEastAsia"/>
          <w:sz w:val="28"/>
          <w:szCs w:val="28"/>
        </w:rPr>
        <w:t>课题</w:t>
      </w:r>
      <w:r w:rsidRPr="0070538D">
        <w:rPr>
          <w:rFonts w:asciiTheme="minorEastAsia" w:hAnsiTheme="minorEastAsia" w:hint="eastAsia"/>
          <w:sz w:val="28"/>
          <w:szCs w:val="28"/>
        </w:rPr>
        <w:t>概况</w:t>
      </w:r>
    </w:p>
    <w:p w:rsidR="00B207FA" w:rsidRPr="0070538D" w:rsidRDefault="00B207FA" w:rsidP="00B207FA">
      <w:pPr>
        <w:ind w:firstLine="540"/>
        <w:rPr>
          <w:rFonts w:asciiTheme="minorEastAsia" w:hAnsiTheme="minorEastAsia" w:cs="宋体"/>
          <w:sz w:val="28"/>
          <w:szCs w:val="28"/>
        </w:rPr>
      </w:pPr>
      <w:r w:rsidRPr="0070538D">
        <w:rPr>
          <w:rFonts w:asciiTheme="minorEastAsia" w:hAnsiTheme="minorEastAsia" w:hint="eastAsia"/>
          <w:sz w:val="28"/>
          <w:szCs w:val="28"/>
        </w:rPr>
        <w:t>课题名称：</w:t>
      </w:r>
      <w:r w:rsidRPr="0070538D">
        <w:rPr>
          <w:rFonts w:asciiTheme="minorEastAsia" w:hAnsiTheme="minorEastAsia" w:cs="宋体" w:hint="eastAsia"/>
          <w:sz w:val="28"/>
          <w:szCs w:val="28"/>
        </w:rPr>
        <w:t>小学数学课堂教学与现代化信息技术的深度融合</w:t>
      </w:r>
    </w:p>
    <w:p w:rsidR="00017E6A" w:rsidRPr="0070538D" w:rsidRDefault="00017E6A" w:rsidP="00B207FA">
      <w:pPr>
        <w:ind w:firstLine="540"/>
        <w:rPr>
          <w:rFonts w:asciiTheme="minorEastAsia" w:hAnsiTheme="minorEastAsia" w:cs="宋体"/>
          <w:sz w:val="28"/>
          <w:szCs w:val="28"/>
        </w:rPr>
      </w:pPr>
      <w:r w:rsidRPr="0070538D">
        <w:rPr>
          <w:rFonts w:asciiTheme="minorEastAsia" w:hAnsiTheme="minorEastAsia" w:cs="宋体" w:hint="eastAsia"/>
          <w:sz w:val="28"/>
          <w:szCs w:val="28"/>
        </w:rPr>
        <w:t>课题类别：天津市教育信息技术研究课题</w:t>
      </w:r>
    </w:p>
    <w:p w:rsidR="00B207FA" w:rsidRPr="0070538D" w:rsidRDefault="00B207FA" w:rsidP="00B207FA">
      <w:pPr>
        <w:ind w:firstLine="540"/>
        <w:rPr>
          <w:rFonts w:asciiTheme="minorEastAsia" w:hAnsiTheme="minorEastAsia" w:cs="Tahoma"/>
          <w:color w:val="444444"/>
          <w:sz w:val="28"/>
          <w:szCs w:val="28"/>
          <w:shd w:val="clear" w:color="auto" w:fill="FFFFFF"/>
        </w:rPr>
      </w:pPr>
      <w:r w:rsidRPr="0070538D">
        <w:rPr>
          <w:rFonts w:asciiTheme="minorEastAsia" w:hAnsiTheme="minorEastAsia" w:cs="宋体" w:hint="eastAsia"/>
          <w:sz w:val="28"/>
          <w:szCs w:val="28"/>
        </w:rPr>
        <w:t>立项编号：</w:t>
      </w:r>
      <w:r w:rsidRPr="0070538D">
        <w:rPr>
          <w:rFonts w:asciiTheme="minorEastAsia" w:hAnsiTheme="minorEastAsia" w:cs="Tahoma"/>
          <w:color w:val="444444"/>
          <w:sz w:val="28"/>
          <w:szCs w:val="28"/>
          <w:shd w:val="clear" w:color="auto" w:fill="FFFFFF"/>
        </w:rPr>
        <w:t>171201150168</w:t>
      </w:r>
    </w:p>
    <w:p w:rsidR="007F2FAA" w:rsidRPr="0070538D" w:rsidRDefault="007F2FAA" w:rsidP="00B207FA">
      <w:pPr>
        <w:ind w:firstLine="540"/>
        <w:rPr>
          <w:rFonts w:asciiTheme="minorEastAsia" w:hAnsiTheme="minorEastAsia" w:cs="Tahoma"/>
          <w:color w:val="444444"/>
          <w:sz w:val="28"/>
          <w:szCs w:val="28"/>
          <w:shd w:val="clear" w:color="auto" w:fill="FFFFFF"/>
        </w:rPr>
      </w:pPr>
      <w:r w:rsidRPr="0070538D">
        <w:rPr>
          <w:rFonts w:asciiTheme="minorEastAsia" w:hAnsiTheme="minorEastAsia" w:cs="Tahoma" w:hint="eastAsia"/>
          <w:color w:val="444444"/>
          <w:sz w:val="28"/>
          <w:szCs w:val="28"/>
          <w:shd w:val="clear" w:color="auto" w:fill="FFFFFF"/>
        </w:rPr>
        <w:t>立项时间：</w:t>
      </w:r>
      <w:r w:rsidR="00D1400D">
        <w:rPr>
          <w:rFonts w:asciiTheme="minorEastAsia" w:hAnsiTheme="minorEastAsia" w:cs="Tahoma" w:hint="eastAsia"/>
          <w:color w:val="444444"/>
          <w:sz w:val="28"/>
          <w:szCs w:val="28"/>
          <w:shd w:val="clear" w:color="auto" w:fill="FFFFFF"/>
        </w:rPr>
        <w:t>2017年9月</w:t>
      </w:r>
    </w:p>
    <w:p w:rsidR="007F2FAA" w:rsidRPr="0070538D" w:rsidRDefault="007F2FAA" w:rsidP="00B207FA">
      <w:pPr>
        <w:ind w:firstLine="540"/>
        <w:rPr>
          <w:rFonts w:asciiTheme="minorEastAsia" w:hAnsiTheme="minorEastAsia" w:cs="Tahoma"/>
          <w:color w:val="444444"/>
          <w:sz w:val="28"/>
          <w:szCs w:val="28"/>
          <w:shd w:val="clear" w:color="auto" w:fill="FFFFFF"/>
        </w:rPr>
      </w:pPr>
      <w:r w:rsidRPr="0070538D">
        <w:rPr>
          <w:rFonts w:asciiTheme="minorEastAsia" w:hAnsiTheme="minorEastAsia" w:cs="Tahoma" w:hint="eastAsia"/>
          <w:color w:val="444444"/>
          <w:sz w:val="28"/>
          <w:szCs w:val="28"/>
          <w:shd w:val="clear" w:color="auto" w:fill="FFFFFF"/>
        </w:rPr>
        <w:t>课题负责人：张连河</w:t>
      </w:r>
    </w:p>
    <w:p w:rsidR="007F2FAA" w:rsidRPr="0070538D" w:rsidRDefault="007F2FAA" w:rsidP="00B207FA">
      <w:pPr>
        <w:ind w:firstLine="540"/>
        <w:rPr>
          <w:rFonts w:asciiTheme="minorEastAsia" w:hAnsiTheme="minorEastAsia" w:cs="Tahoma"/>
          <w:color w:val="444444"/>
          <w:sz w:val="28"/>
          <w:szCs w:val="28"/>
          <w:shd w:val="clear" w:color="auto" w:fill="FFFFFF"/>
        </w:rPr>
      </w:pPr>
      <w:r w:rsidRPr="0070538D">
        <w:rPr>
          <w:rFonts w:asciiTheme="minorEastAsia" w:hAnsiTheme="minorEastAsia" w:cs="Tahoma" w:hint="eastAsia"/>
          <w:color w:val="444444"/>
          <w:sz w:val="28"/>
          <w:szCs w:val="28"/>
          <w:shd w:val="clear" w:color="auto" w:fill="FFFFFF"/>
        </w:rPr>
        <w:t>所在单位：天津市宝坻区牛道口镇赵各庄小学</w:t>
      </w:r>
    </w:p>
    <w:p w:rsidR="007F2FAA" w:rsidRPr="0070538D" w:rsidRDefault="007F2FAA" w:rsidP="00096567">
      <w:pPr>
        <w:ind w:firstLineChars="200" w:firstLine="560"/>
        <w:rPr>
          <w:rFonts w:asciiTheme="minorEastAsia" w:hAnsiTheme="minorEastAsia"/>
          <w:sz w:val="28"/>
          <w:szCs w:val="28"/>
        </w:rPr>
      </w:pPr>
      <w:r w:rsidRPr="0070538D">
        <w:rPr>
          <w:rFonts w:asciiTheme="minorEastAsia" w:hAnsiTheme="minorEastAsia" w:hint="eastAsia"/>
          <w:sz w:val="28"/>
          <w:szCs w:val="28"/>
        </w:rPr>
        <w:t>二、课题组成员概况及负责研究方向</w:t>
      </w:r>
    </w:p>
    <w:p w:rsidR="00023D9E" w:rsidRPr="0070538D" w:rsidRDefault="00023D9E" w:rsidP="00023D9E">
      <w:pPr>
        <w:snapToGrid w:val="0"/>
        <w:spacing w:line="360" w:lineRule="auto"/>
        <w:ind w:firstLineChars="200" w:firstLine="560"/>
        <w:rPr>
          <w:rFonts w:asciiTheme="minorEastAsia" w:hAnsiTheme="minorEastAsia" w:cs="宋体"/>
          <w:sz w:val="28"/>
          <w:szCs w:val="28"/>
        </w:rPr>
      </w:pPr>
      <w:r w:rsidRPr="0070538D">
        <w:rPr>
          <w:rFonts w:asciiTheme="minorEastAsia" w:hAnsiTheme="minorEastAsia" w:cs="宋体" w:hint="eastAsia"/>
          <w:sz w:val="28"/>
          <w:szCs w:val="28"/>
        </w:rPr>
        <w:t>课题组成员含主持人共</w:t>
      </w:r>
      <w:r w:rsidRPr="0070538D">
        <w:rPr>
          <w:rFonts w:asciiTheme="minorEastAsia" w:hAnsiTheme="minorEastAsia" w:cs="宋体"/>
          <w:sz w:val="28"/>
          <w:szCs w:val="28"/>
        </w:rPr>
        <w:t>6</w:t>
      </w:r>
      <w:r w:rsidRPr="0070538D">
        <w:rPr>
          <w:rFonts w:asciiTheme="minorEastAsia" w:hAnsiTheme="minorEastAsia" w:cs="宋体" w:hint="eastAsia"/>
          <w:sz w:val="28"/>
          <w:szCs w:val="28"/>
        </w:rPr>
        <w:t>人，其中高级职称</w:t>
      </w:r>
      <w:r w:rsidRPr="0070538D">
        <w:rPr>
          <w:rFonts w:asciiTheme="minorEastAsia" w:hAnsiTheme="minorEastAsia" w:cs="宋体"/>
          <w:sz w:val="28"/>
          <w:szCs w:val="28"/>
        </w:rPr>
        <w:t>1</w:t>
      </w:r>
      <w:r w:rsidRPr="0070538D">
        <w:rPr>
          <w:rFonts w:asciiTheme="minorEastAsia" w:hAnsiTheme="minorEastAsia" w:cs="宋体" w:hint="eastAsia"/>
          <w:sz w:val="28"/>
          <w:szCs w:val="28"/>
        </w:rPr>
        <w:t>人，一级职称</w:t>
      </w:r>
      <w:r w:rsidRPr="0070538D">
        <w:rPr>
          <w:rFonts w:asciiTheme="minorEastAsia" w:hAnsiTheme="minorEastAsia" w:cs="宋体"/>
          <w:sz w:val="28"/>
          <w:szCs w:val="28"/>
        </w:rPr>
        <w:t>5</w:t>
      </w:r>
      <w:r w:rsidRPr="0070538D">
        <w:rPr>
          <w:rFonts w:asciiTheme="minorEastAsia" w:hAnsiTheme="minorEastAsia" w:cs="宋体" w:hint="eastAsia"/>
          <w:sz w:val="28"/>
          <w:szCs w:val="28"/>
        </w:rPr>
        <w:t>人。</w:t>
      </w:r>
      <w:r w:rsidRPr="0070538D">
        <w:rPr>
          <w:rFonts w:asciiTheme="minorEastAsia" w:hAnsiTheme="minorEastAsia" w:cs="宋体"/>
          <w:sz w:val="28"/>
          <w:szCs w:val="28"/>
        </w:rPr>
        <w:t xml:space="preserve"> </w:t>
      </w:r>
      <w:r w:rsidRPr="0070538D">
        <w:rPr>
          <w:rFonts w:asciiTheme="minorEastAsia" w:hAnsiTheme="minorEastAsia" w:cs="宋体" w:hint="eastAsia"/>
          <w:sz w:val="28"/>
          <w:szCs w:val="28"/>
        </w:rPr>
        <w:t>其中</w:t>
      </w:r>
      <w:r w:rsidRPr="0070538D">
        <w:rPr>
          <w:rFonts w:asciiTheme="minorEastAsia" w:hAnsiTheme="minorEastAsia" w:cs="宋体"/>
          <w:sz w:val="28"/>
          <w:szCs w:val="28"/>
        </w:rPr>
        <w:t>2</w:t>
      </w:r>
      <w:r w:rsidRPr="0070538D">
        <w:rPr>
          <w:rFonts w:asciiTheme="minorEastAsia" w:hAnsiTheme="minorEastAsia" w:cs="宋体" w:hint="eastAsia"/>
          <w:sz w:val="28"/>
          <w:szCs w:val="28"/>
        </w:rPr>
        <w:t>人是本科学历，</w:t>
      </w:r>
      <w:r w:rsidRPr="0070538D">
        <w:rPr>
          <w:rFonts w:asciiTheme="minorEastAsia" w:hAnsiTheme="minorEastAsia" w:cs="宋体"/>
          <w:sz w:val="28"/>
          <w:szCs w:val="28"/>
        </w:rPr>
        <w:t>4</w:t>
      </w:r>
      <w:r w:rsidRPr="0070538D">
        <w:rPr>
          <w:rFonts w:asciiTheme="minorEastAsia" w:hAnsiTheme="minorEastAsia" w:cs="宋体" w:hint="eastAsia"/>
          <w:sz w:val="28"/>
          <w:szCs w:val="28"/>
        </w:rPr>
        <w:t>人是大专学历。老中青结合的课题组年龄结构合理，是一支有敬业精神，更具有创新精神的研究队伍，均有多年的课题研究经验。课题组成员全部是从事教育教学工作的一线教师，各有研究专长。</w:t>
      </w:r>
    </w:p>
    <w:p w:rsidR="00023D9E" w:rsidRPr="0070538D" w:rsidRDefault="00023D9E" w:rsidP="00023D9E">
      <w:pPr>
        <w:snapToGrid w:val="0"/>
        <w:spacing w:line="360" w:lineRule="auto"/>
        <w:ind w:firstLineChars="200" w:firstLine="560"/>
        <w:rPr>
          <w:rFonts w:asciiTheme="minorEastAsia" w:hAnsiTheme="minorEastAsia" w:cs="宋体"/>
          <w:sz w:val="28"/>
          <w:szCs w:val="28"/>
        </w:rPr>
      </w:pPr>
      <w:r w:rsidRPr="0070538D">
        <w:rPr>
          <w:rFonts w:asciiTheme="minorEastAsia" w:hAnsiTheme="minorEastAsia" w:cs="宋体" w:hint="eastAsia"/>
          <w:sz w:val="28"/>
          <w:szCs w:val="28"/>
        </w:rPr>
        <w:t>本课题组成员均是我校的骨干教师，富有较强的数学教学实践能力。他们有较高的业务水平和科研能力，能在一定范围内进行课题实验研究和操作实施。在近几年中，小组成员有区级科研课题的研究，课题组成员的多篇教育教学论文在市、区论文评选中获奖，他们有扎</w:t>
      </w:r>
      <w:r w:rsidRPr="0070538D">
        <w:rPr>
          <w:rFonts w:asciiTheme="minorEastAsia" w:hAnsiTheme="minorEastAsia" w:cs="宋体" w:hint="eastAsia"/>
          <w:sz w:val="28"/>
          <w:szCs w:val="28"/>
        </w:rPr>
        <w:lastRenderedPageBreak/>
        <w:t>实的科研理论基础，能胜任此项课题的研究。</w:t>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张连河：负责课题总体设计，组织课题实施，撰写论文及报告。</w:t>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张振稳：负责课题研究的教学实践，资料的统计和收集</w:t>
      </w:r>
      <w:r w:rsidRPr="0070538D">
        <w:rPr>
          <w:rFonts w:asciiTheme="minorEastAsia" w:hAnsiTheme="minorEastAsia" w:cs="宋体"/>
          <w:position w:val="6"/>
          <w:sz w:val="28"/>
          <w:szCs w:val="28"/>
        </w:rPr>
        <w:t>,</w:t>
      </w:r>
      <w:r w:rsidRPr="0070538D">
        <w:rPr>
          <w:rFonts w:asciiTheme="minorEastAsia" w:hAnsiTheme="minorEastAsia" w:cs="宋体" w:hint="eastAsia"/>
          <w:position w:val="6"/>
          <w:sz w:val="28"/>
          <w:szCs w:val="28"/>
        </w:rPr>
        <w:t>分阶段汇报、总结并推出实验成果。</w:t>
      </w:r>
      <w:r w:rsidRPr="0070538D">
        <w:rPr>
          <w:rFonts w:asciiTheme="minorEastAsia" w:hAnsiTheme="minorEastAsia" w:cs="宋体"/>
          <w:position w:val="6"/>
          <w:sz w:val="28"/>
          <w:szCs w:val="28"/>
        </w:rPr>
        <w:tab/>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王静波：负责课题业务培训，组织理论学习、研讨。</w:t>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马国华：负责教研与实践，课题研究会议记录，资料收集。</w:t>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陈学芝：负责课题研究的教学实践与课件制作，分阶段汇报、总结并推出实验成果。</w:t>
      </w:r>
    </w:p>
    <w:p w:rsidR="00B207FA" w:rsidRPr="0070538D" w:rsidRDefault="00023D9E" w:rsidP="00023D9E">
      <w:pPr>
        <w:ind w:firstLineChars="200" w:firstLine="560"/>
        <w:rPr>
          <w:rFonts w:asciiTheme="minorEastAsia" w:hAnsiTheme="minorEastAsia"/>
          <w:sz w:val="28"/>
          <w:szCs w:val="28"/>
        </w:rPr>
      </w:pPr>
      <w:r w:rsidRPr="0070538D">
        <w:rPr>
          <w:rFonts w:asciiTheme="minorEastAsia" w:hAnsiTheme="minorEastAsia" w:cs="宋体" w:hint="eastAsia"/>
          <w:position w:val="6"/>
          <w:sz w:val="28"/>
          <w:szCs w:val="28"/>
        </w:rPr>
        <w:t>李文翠：负责课题研究的教学实践，分阶段汇报、总结并推出实</w:t>
      </w:r>
    </w:p>
    <w:p w:rsidR="00663859" w:rsidRPr="0070538D" w:rsidRDefault="007B031E" w:rsidP="00023D9E">
      <w:pPr>
        <w:ind w:firstLineChars="200" w:firstLine="560"/>
        <w:rPr>
          <w:rFonts w:asciiTheme="minorEastAsia" w:hAnsiTheme="minorEastAsia"/>
          <w:sz w:val="28"/>
          <w:szCs w:val="28"/>
        </w:rPr>
      </w:pPr>
      <w:r w:rsidRPr="0070538D">
        <w:rPr>
          <w:rFonts w:asciiTheme="minorEastAsia" w:hAnsiTheme="minorEastAsia" w:hint="eastAsia"/>
          <w:sz w:val="28"/>
          <w:szCs w:val="28"/>
        </w:rPr>
        <w:t>三、</w:t>
      </w:r>
      <w:r w:rsidR="00663859" w:rsidRPr="0070538D">
        <w:rPr>
          <w:rFonts w:asciiTheme="minorEastAsia" w:hAnsiTheme="minorEastAsia" w:hint="eastAsia"/>
          <w:sz w:val="28"/>
          <w:szCs w:val="28"/>
        </w:rPr>
        <w:t>课题研究的指导思想</w:t>
      </w:r>
    </w:p>
    <w:p w:rsidR="00E65D48" w:rsidRPr="0070538D" w:rsidRDefault="00E65D48" w:rsidP="00E65D48">
      <w:pPr>
        <w:spacing w:line="360" w:lineRule="auto"/>
        <w:ind w:firstLineChars="200" w:firstLine="560"/>
        <w:rPr>
          <w:rFonts w:asciiTheme="minorEastAsia" w:hAnsiTheme="minorEastAsia"/>
          <w:sz w:val="28"/>
          <w:szCs w:val="28"/>
        </w:rPr>
      </w:pPr>
      <w:r w:rsidRPr="0070538D">
        <w:rPr>
          <w:rFonts w:asciiTheme="minorEastAsia" w:hAnsiTheme="minorEastAsia" w:hint="eastAsia"/>
          <w:sz w:val="28"/>
          <w:szCs w:val="28"/>
        </w:rPr>
        <w:t>近几年，随着国家和各级政府对教育投资的不断加大，按照现代教育技术装备的要求，农村学校陆续建立起了多媒体教室和微机室，这就为新课程改革和运用电化教学提供了强有力的物质保障和技术支撑。邓小平同志曾明确指出：“教育要面向现代化、面向世界、面向未来。”信息化是当今世界经济和社会发展的大趋势。以网络技术和多媒体技术为核心的信息技术已成为培养人才综合能力的创造性工具。</w:t>
      </w:r>
      <w:r w:rsidRPr="0070538D">
        <w:rPr>
          <w:rFonts w:asciiTheme="minorEastAsia" w:hAnsiTheme="minorEastAsia" w:cs="Arial" w:hint="eastAsia"/>
          <w:kern w:val="0"/>
          <w:sz w:val="28"/>
          <w:szCs w:val="28"/>
        </w:rPr>
        <w:t>建构主义学习理论强调以学生为中心，要求学生由知识的被动接受者转变为信息加工的主体、知识意义的主动构建者，要求教师要由知识的传授者、灌输者转变为学生主动构建知识体系的帮助者、促进者。为此，要求教师在教学过程中，采用全新的教育思想与教学模式，全新的教学方法和合理的教学设计，去实现教育思想和教学手段的现代化。</w:t>
      </w:r>
    </w:p>
    <w:p w:rsidR="00E65D48" w:rsidRPr="0070538D" w:rsidRDefault="00E65D48" w:rsidP="00E65D48">
      <w:pPr>
        <w:ind w:firstLineChars="250" w:firstLine="700"/>
        <w:rPr>
          <w:rFonts w:asciiTheme="minorEastAsia" w:hAnsiTheme="minorEastAsia" w:cs="黑体"/>
          <w:sz w:val="28"/>
          <w:szCs w:val="28"/>
        </w:rPr>
      </w:pPr>
      <w:r w:rsidRPr="0070538D">
        <w:rPr>
          <w:rFonts w:asciiTheme="minorEastAsia" w:hAnsiTheme="minorEastAsia" w:hint="eastAsia"/>
          <w:sz w:val="28"/>
          <w:szCs w:val="28"/>
        </w:rPr>
        <w:t>基于上述的认识和我们在教育教学过程中遇到的问题，所以“天</w:t>
      </w:r>
      <w:r w:rsidRPr="0070538D">
        <w:rPr>
          <w:rFonts w:asciiTheme="minorEastAsia" w:hAnsiTheme="minorEastAsia" w:hint="eastAsia"/>
          <w:sz w:val="28"/>
          <w:szCs w:val="28"/>
        </w:rPr>
        <w:lastRenderedPageBreak/>
        <w:t>津市教育信息技术研究课题</w:t>
      </w:r>
      <w:r w:rsidRPr="0070538D">
        <w:rPr>
          <w:rFonts w:asciiTheme="minorEastAsia" w:hAnsiTheme="minorEastAsia" w:cs="黑体" w:hint="eastAsia"/>
          <w:sz w:val="28"/>
          <w:szCs w:val="28"/>
        </w:rPr>
        <w:t>”规划课题下发后，我们选择了《</w:t>
      </w:r>
      <w:r w:rsidRPr="0070538D">
        <w:rPr>
          <w:rFonts w:asciiTheme="minorEastAsia" w:hAnsiTheme="minorEastAsia" w:cs="宋体" w:hint="eastAsia"/>
          <w:sz w:val="28"/>
          <w:szCs w:val="28"/>
        </w:rPr>
        <w:t>小学数学课堂教学与现代化信息技术的深度融合</w:t>
      </w:r>
      <w:r w:rsidRPr="0070538D">
        <w:rPr>
          <w:rFonts w:asciiTheme="minorEastAsia" w:hAnsiTheme="minorEastAsia" w:cs="黑体" w:hint="eastAsia"/>
          <w:sz w:val="28"/>
          <w:szCs w:val="28"/>
        </w:rPr>
        <w:t>》这一研究课题，目的就是要通过进一步的实验和探索，把我们的感性认识逐步上升到理性的高度，为我们今后的教育教学找准一个切入点，进而把新课程改革不断引向深入。本课题的研究，试图把小学数学课堂教学与信息技术进行深度融合，探索如何在现代信息技术环境下实施小学数学课堂教学教学。</w:t>
      </w:r>
    </w:p>
    <w:p w:rsidR="00E65D48" w:rsidRPr="0070538D" w:rsidRDefault="00497C32" w:rsidP="00023D9E">
      <w:pPr>
        <w:ind w:firstLineChars="200" w:firstLine="560"/>
        <w:rPr>
          <w:rFonts w:asciiTheme="minorEastAsia" w:hAnsiTheme="minorEastAsia"/>
          <w:sz w:val="28"/>
          <w:szCs w:val="28"/>
        </w:rPr>
      </w:pPr>
      <w:r w:rsidRPr="0070538D">
        <w:rPr>
          <w:rFonts w:asciiTheme="minorEastAsia" w:hAnsiTheme="minorEastAsia"/>
          <w:sz w:val="28"/>
          <w:szCs w:val="28"/>
        </w:rPr>
        <w:t>四</w:t>
      </w:r>
      <w:r w:rsidRPr="0070538D">
        <w:rPr>
          <w:rFonts w:asciiTheme="minorEastAsia" w:hAnsiTheme="minorEastAsia" w:hint="eastAsia"/>
          <w:sz w:val="28"/>
          <w:szCs w:val="28"/>
        </w:rPr>
        <w:t>、</w:t>
      </w:r>
      <w:r w:rsidRPr="0070538D">
        <w:rPr>
          <w:rFonts w:asciiTheme="minorEastAsia" w:hAnsiTheme="minorEastAsia"/>
          <w:sz w:val="28"/>
          <w:szCs w:val="28"/>
        </w:rPr>
        <w:t>课题研究的主要内容</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1.融合环境下学生和教师能力研究。 </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⑴学生能力：培养学生对信息的获取、分析、处理、应用能力，使学生真正成为学习的主人。</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⑵教师能力：熟练使用搜索引擎、资源网站等，下载和合理使用各种数字化教学资源的能力；熟练使用计算机和网络进行电子备课和教学研讨的能力；自主制作或改造课件的能力；充分应用信息技术手段和资源进行授课辅助课堂教学的能力；灵活使用信息技术工具与学生及家长进行交流的能力。 </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2.融合环境下教学内容及课堂教学各个环节呈现的基本特点。 </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3.融合环境下优化课堂教学环节，打造高效课堂的主要方法。 </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4.融合环境下课堂效率评价的主要方法。</w:t>
      </w:r>
    </w:p>
    <w:p w:rsidR="00663859" w:rsidRPr="0070538D" w:rsidRDefault="0070538D" w:rsidP="00023D9E">
      <w:pPr>
        <w:ind w:firstLineChars="200" w:firstLine="560"/>
        <w:rPr>
          <w:rFonts w:asciiTheme="minorEastAsia" w:hAnsiTheme="minorEastAsia"/>
          <w:sz w:val="28"/>
          <w:szCs w:val="28"/>
        </w:rPr>
      </w:pPr>
      <w:r w:rsidRPr="0070538D">
        <w:rPr>
          <w:rFonts w:asciiTheme="minorEastAsia" w:hAnsiTheme="minorEastAsia" w:hint="eastAsia"/>
          <w:sz w:val="28"/>
          <w:szCs w:val="28"/>
        </w:rPr>
        <w:t>五</w:t>
      </w:r>
      <w:r w:rsidR="007B031E" w:rsidRPr="0070538D">
        <w:rPr>
          <w:rFonts w:asciiTheme="minorEastAsia" w:hAnsiTheme="minorEastAsia" w:hint="eastAsia"/>
          <w:sz w:val="28"/>
          <w:szCs w:val="28"/>
        </w:rPr>
        <w:t>、</w:t>
      </w:r>
      <w:r w:rsidR="00663859" w:rsidRPr="0070538D">
        <w:rPr>
          <w:rFonts w:asciiTheme="minorEastAsia" w:hAnsiTheme="minorEastAsia" w:hint="eastAsia"/>
          <w:sz w:val="28"/>
          <w:szCs w:val="28"/>
        </w:rPr>
        <w:t>课题研究的步骤和采用的方法</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1.准备阶段（2017年1月—2017年2月）。</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主要采用文献研究法，课题组成员认真学习研究本课题的相关理</w:t>
      </w:r>
      <w:r w:rsidRPr="0070538D">
        <w:rPr>
          <w:rFonts w:asciiTheme="minorEastAsia" w:hAnsiTheme="minorEastAsia" w:hint="eastAsia"/>
          <w:sz w:val="28"/>
          <w:szCs w:val="28"/>
        </w:rPr>
        <w:lastRenderedPageBreak/>
        <w:t xml:space="preserve">论，理解修订后的课程标准，更新教育观念；结合已结课题的研究经验,收集整理本课题研究的理论文献和实践经验材料；确定教学目标，设计修改并完善课题研究方案，通过课题论证。 </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2.实施阶段（2017年3月—2020年</w:t>
      </w:r>
      <w:r w:rsidR="00497C32" w:rsidRPr="0070538D">
        <w:rPr>
          <w:rFonts w:asciiTheme="minorEastAsia" w:hAnsiTheme="minorEastAsia" w:hint="eastAsia"/>
          <w:sz w:val="28"/>
          <w:szCs w:val="28"/>
        </w:rPr>
        <w:t>7</w:t>
      </w:r>
      <w:r w:rsidRPr="0070538D">
        <w:rPr>
          <w:rFonts w:asciiTheme="minorEastAsia" w:hAnsiTheme="minorEastAsia" w:hint="eastAsia"/>
          <w:sz w:val="28"/>
          <w:szCs w:val="28"/>
        </w:rPr>
        <w:t>月）。</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本阶段主要采用行动研究法。（1）启动研究方案，制定阶段性计划，广泛收集案例，认真分析课例，在教学实践中不断反思，总结经验，积累研究资料。（2）结合校本研修，组织课题组成员上研究课，组织学习，定期交流。（3）适时修改研究方案，调整研究策略，写出阶段性总结，形成初步研究结论。（4）对研究过程进行深入探讨，反思矫正，进行研究成果总结。（5）对研究对象进行定性评价，写出相关总结材料。</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3.结题阶段（2020年</w:t>
      </w:r>
      <w:r w:rsidR="00497C32" w:rsidRPr="0070538D">
        <w:rPr>
          <w:rFonts w:asciiTheme="minorEastAsia" w:hAnsiTheme="minorEastAsia" w:hint="eastAsia"/>
          <w:sz w:val="28"/>
          <w:szCs w:val="28"/>
        </w:rPr>
        <w:t>8</w:t>
      </w:r>
      <w:r w:rsidRPr="0070538D">
        <w:rPr>
          <w:rFonts w:asciiTheme="minorEastAsia" w:hAnsiTheme="minorEastAsia" w:hint="eastAsia"/>
          <w:sz w:val="28"/>
          <w:szCs w:val="28"/>
        </w:rPr>
        <w:t>月—2020年10月）。</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主要采用经验总结法。全面整理课题研究资料，分析总结课题研究情况，进行专家成果鉴定及推广。汇集课题研究成果，撰写研究报告和论文。</w:t>
      </w:r>
    </w:p>
    <w:p w:rsidR="00663859" w:rsidRPr="0070538D" w:rsidRDefault="0070538D" w:rsidP="00023D9E">
      <w:pPr>
        <w:ind w:firstLineChars="200" w:firstLine="560"/>
        <w:rPr>
          <w:rFonts w:asciiTheme="minorEastAsia" w:hAnsiTheme="minorEastAsia"/>
          <w:sz w:val="28"/>
          <w:szCs w:val="28"/>
        </w:rPr>
      </w:pPr>
      <w:r w:rsidRPr="0070538D">
        <w:rPr>
          <w:rFonts w:asciiTheme="minorEastAsia" w:hAnsiTheme="minorEastAsia" w:hint="eastAsia"/>
          <w:sz w:val="28"/>
          <w:szCs w:val="28"/>
        </w:rPr>
        <w:t>六</w:t>
      </w:r>
      <w:r w:rsidR="007B031E" w:rsidRPr="0070538D">
        <w:rPr>
          <w:rFonts w:asciiTheme="minorEastAsia" w:hAnsiTheme="minorEastAsia" w:hint="eastAsia"/>
          <w:sz w:val="28"/>
          <w:szCs w:val="28"/>
        </w:rPr>
        <w:t>、</w:t>
      </w:r>
      <w:r w:rsidR="00663859" w:rsidRPr="0070538D">
        <w:rPr>
          <w:rFonts w:asciiTheme="minorEastAsia" w:hAnsiTheme="minorEastAsia" w:hint="eastAsia"/>
          <w:sz w:val="28"/>
          <w:szCs w:val="28"/>
        </w:rPr>
        <w:t>课题研究的结果</w:t>
      </w:r>
      <w:r w:rsidR="00497C32" w:rsidRPr="0070538D">
        <w:rPr>
          <w:rFonts w:asciiTheme="minorEastAsia" w:hAnsiTheme="minorEastAsia" w:hint="eastAsia"/>
          <w:sz w:val="28"/>
          <w:szCs w:val="28"/>
        </w:rPr>
        <w:t>及表现形式</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通过近四年的研究，我们顺利完成了研究计划，基本实现了研究目标，取得了预期效果。</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1.利于学生发展。</w:t>
      </w:r>
    </w:p>
    <w:p w:rsidR="00582105" w:rsidRPr="0070538D" w:rsidRDefault="00582105" w:rsidP="00582105">
      <w:pPr>
        <w:pStyle w:val="a7"/>
        <w:spacing w:line="240" w:lineRule="auto"/>
        <w:ind w:firstLineChars="200" w:firstLine="560"/>
        <w:rPr>
          <w:rFonts w:asciiTheme="minorEastAsia" w:eastAsiaTheme="minorEastAsia" w:hAnsiTheme="minorEastAsia"/>
          <w:szCs w:val="28"/>
        </w:rPr>
      </w:pPr>
      <w:r w:rsidRPr="0070538D">
        <w:rPr>
          <w:rFonts w:asciiTheme="minorEastAsia" w:eastAsiaTheme="minorEastAsia" w:hAnsiTheme="minorEastAsia" w:hint="eastAsia"/>
          <w:szCs w:val="28"/>
        </w:rPr>
        <w:t>⑴学生的信息素养得到了极大的提高，有效地促进了学生的成长。</w:t>
      </w:r>
    </w:p>
    <w:p w:rsidR="00582105" w:rsidRPr="0070538D" w:rsidRDefault="00582105" w:rsidP="00582105">
      <w:pPr>
        <w:pStyle w:val="a7"/>
        <w:spacing w:line="240" w:lineRule="auto"/>
        <w:ind w:firstLineChars="200" w:firstLine="560"/>
        <w:rPr>
          <w:rFonts w:asciiTheme="minorEastAsia" w:eastAsiaTheme="minorEastAsia" w:hAnsiTheme="minorEastAsia"/>
          <w:szCs w:val="28"/>
        </w:rPr>
      </w:pPr>
      <w:r w:rsidRPr="0070538D">
        <w:rPr>
          <w:rFonts w:asciiTheme="minorEastAsia" w:eastAsiaTheme="minorEastAsia" w:hAnsiTheme="minorEastAsia" w:hint="eastAsia"/>
          <w:szCs w:val="28"/>
        </w:rPr>
        <w:t>按照当前的建构主义教学观，没有适当的媒体很难创设适合学生自由探索和建构的学习环境。也就是说，数学课堂教学与信息技术的</w:t>
      </w:r>
      <w:r w:rsidRPr="0070538D">
        <w:rPr>
          <w:rFonts w:asciiTheme="minorEastAsia" w:eastAsiaTheme="minorEastAsia" w:hAnsiTheme="minorEastAsia" w:hint="eastAsia"/>
          <w:szCs w:val="28"/>
        </w:rPr>
        <w:lastRenderedPageBreak/>
        <w:t>深度融合在教育教学中的作用具有不可替代性。由于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rsidR="00582105" w:rsidRPr="0070538D" w:rsidRDefault="00582105" w:rsidP="00582105">
      <w:pPr>
        <w:pStyle w:val="a7"/>
        <w:spacing w:line="240" w:lineRule="auto"/>
        <w:ind w:firstLineChars="200" w:firstLine="560"/>
        <w:rPr>
          <w:rFonts w:asciiTheme="minorEastAsia" w:eastAsiaTheme="minorEastAsia" w:hAnsiTheme="minorEastAsia"/>
          <w:szCs w:val="28"/>
        </w:rPr>
      </w:pPr>
      <w:r w:rsidRPr="0070538D">
        <w:rPr>
          <w:rFonts w:asciiTheme="minorEastAsia" w:eastAsiaTheme="minorEastAsia" w:hAnsiTheme="minorEastAsia" w:hint="eastAsia"/>
          <w:szCs w:val="28"/>
        </w:rPr>
        <w:t>在四年的研究中，我校数学学科成绩均比以前有了大幅度的提高。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⑵学生的主体性得到发展，学习能力增强。</w:t>
      </w:r>
    </w:p>
    <w:p w:rsidR="00582105" w:rsidRPr="0070538D" w:rsidRDefault="00582105" w:rsidP="00582105">
      <w:pPr>
        <w:spacing w:line="360" w:lineRule="auto"/>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在课题研究的实践过程中，学生运用信息技术自主及创新学习得到了较好的发展。在自主性方面，学生学习的主动性、自觉性较实验前有了较大的提高，学生的参与意识显著增强，课堂中师生互动占整个教学过程的比例增大了。三年来，学生的自主学习能力和创新能力等不断提高。 </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⑶</w:t>
      </w:r>
      <w:r w:rsidRPr="0070538D">
        <w:rPr>
          <w:rFonts w:asciiTheme="minorEastAsia" w:hAnsiTheme="minorEastAsia" w:hint="eastAsia"/>
          <w:kern w:val="0"/>
          <w:sz w:val="28"/>
          <w:szCs w:val="28"/>
        </w:rPr>
        <w:t>提高了学生的整体素质，促进了学生的全面发展。</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学生利用计算机、网络、手机等通讯工具在学习过程中轻松愉快，培养了学生动手操作的能力。学生在利用网络学习过程中，能主动地提出问题，自由地展示、讨论和交流，勇于尝试，学会倾听以及进行自我反思。教师在课堂中能有意识地运用创新性教学，使每位学生都能在有限的时空参与创新学习，在互动中学习，不仅能有助于增强学生的创新意识，还为学生获得终身学习的能力奠定基础，而且促进全体学生的个性发展。</w:t>
      </w:r>
    </w:p>
    <w:p w:rsidR="00582105" w:rsidRPr="0070538D" w:rsidRDefault="00582105" w:rsidP="00582105">
      <w:pPr>
        <w:ind w:firstLineChars="200" w:firstLine="560"/>
        <w:rPr>
          <w:rFonts w:asciiTheme="minorEastAsia" w:hAnsiTheme="minorEastAsia"/>
          <w:kern w:val="0"/>
          <w:sz w:val="28"/>
          <w:szCs w:val="28"/>
        </w:rPr>
      </w:pPr>
      <w:r w:rsidRPr="0070538D">
        <w:rPr>
          <w:rFonts w:asciiTheme="minorEastAsia" w:hAnsiTheme="minorEastAsia" w:hint="eastAsia"/>
          <w:kern w:val="0"/>
          <w:sz w:val="28"/>
          <w:szCs w:val="28"/>
        </w:rPr>
        <w:t>通过对本课题的研究，利用动手操作、主动探索、自主学习等学习方式，激发学生学习兴趣，提高了学生运用信息技术解决实际问题</w:t>
      </w:r>
      <w:r w:rsidRPr="0070538D">
        <w:rPr>
          <w:rFonts w:asciiTheme="minorEastAsia" w:hAnsiTheme="minorEastAsia" w:hint="eastAsia"/>
          <w:kern w:val="0"/>
          <w:sz w:val="28"/>
          <w:szCs w:val="28"/>
        </w:rPr>
        <w:lastRenderedPageBreak/>
        <w:t>的能力，大大提高了学生对学习的兴趣，学习效率明显提高。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2.利于教师的发展。</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⑴教师角色的转变。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信息环境下的数学课堂教学彻底改变了“教师讲，学生听；老师演示，学生看。”的传统模式，而变为师生间平等交流、互动的新模式，教师更多的是一个学习活动的组织者、合作者、引导者和鼓励者。在创新性教学中，教师与学生之间的“权威－服从”关系逐渐变成“指导－参与”的关系。在教学中，教师的活动与学生的活动及学生之间的活动有机地融为一体，提供了一种师生互动的新形式，培养了新型的师生关系。</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⑵提高了教师的教学能力，促进了教师科研水平的提高。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在实验中，我们要求老师们必须全面记录教学和学习过程，积累教学设计和学习过程的各种资料，大量参加教学研究活动，还要求经常总结经验，撰写论文。三年来，教师们通过积极实验、不断探索，积累了大量经验，取得了可喜的成绩。</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信息技术环境下的数学课堂教学需要大量的教学资源作为支撑。课题组成员在课题研究及实践过程中，自己收集积累了大量图片，音频、视频等教学资源，制作了大量数学教学课件并把这些资源上传到学校资源库，供老师们借鉴。教师们利用强大的网络资源备课，收集、整理、归纳相关信息，有计划、有目的地充实到我们的教学中，大大地丰富了教学内容。</w:t>
      </w:r>
    </w:p>
    <w:p w:rsidR="00582105" w:rsidRPr="0070538D" w:rsidRDefault="00181647" w:rsidP="00582105">
      <w:pPr>
        <w:ind w:firstLineChars="200" w:firstLine="560"/>
        <w:rPr>
          <w:rFonts w:asciiTheme="minorEastAsia" w:hAnsiTheme="minorEastAsia"/>
          <w:sz w:val="28"/>
          <w:szCs w:val="28"/>
        </w:rPr>
      </w:pPr>
      <w:r w:rsidRPr="0070538D">
        <w:rPr>
          <w:rFonts w:asciiTheme="minorEastAsia" w:hAnsiTheme="minorEastAsia" w:cs="宋体" w:hint="eastAsia"/>
          <w:kern w:val="0"/>
          <w:sz w:val="28"/>
          <w:szCs w:val="28"/>
        </w:rPr>
        <w:t>课题组成员在教学实践中不断总结经验，锐意进取，积极创新，</w:t>
      </w:r>
      <w:r w:rsidRPr="0070538D">
        <w:rPr>
          <w:rFonts w:asciiTheme="minorEastAsia" w:hAnsiTheme="minorEastAsia" w:cs="宋体" w:hint="eastAsia"/>
          <w:kern w:val="0"/>
          <w:sz w:val="28"/>
          <w:szCs w:val="28"/>
        </w:rPr>
        <w:lastRenderedPageBreak/>
        <w:t>使数学课堂教学日臻完善，教学质量不断提高。课题研究小组教师通过研究与实践，几年来取得了一定的成绩。随着研究活动不断推进，课题组教师都撰写了相应的论文、制作了微课、课件等。</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 xml:space="preserve">论文类 </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张连河老师的论文《小学数学课堂教学与信息技术深度融合的研究与思考》在天津市第基础教育2018年“教育创新”论文评选中获得市级三等奖；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李文翠老师的论文《小学数学整理复习课教学模式的探究》在天津市第基础教育2018年“教育创新”论文评选中获得市级三等奖；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张振稳的论文《</w:t>
      </w:r>
      <w:r w:rsidRPr="0070538D">
        <w:rPr>
          <w:rFonts w:asciiTheme="minorEastAsia" w:hAnsiTheme="minorEastAsia" w:hint="eastAsia"/>
          <w:sz w:val="28"/>
          <w:szCs w:val="28"/>
          <w:shd w:val="clear" w:color="auto" w:fill="FFFFFF"/>
        </w:rPr>
        <w:t>信息技术与小学数学教学深度融合的探讨</w:t>
      </w:r>
      <w:r w:rsidRPr="0070538D">
        <w:rPr>
          <w:rFonts w:asciiTheme="minorEastAsia" w:hAnsiTheme="minorEastAsia" w:cs="宋体" w:hint="eastAsia"/>
          <w:kern w:val="0"/>
          <w:sz w:val="28"/>
          <w:szCs w:val="28"/>
        </w:rPr>
        <w:t>》在赵各庄小学2017年论文评选中获得一等奖。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马国华老师的论文《</w:t>
      </w:r>
      <w:r w:rsidRPr="0070538D">
        <w:rPr>
          <w:rFonts w:asciiTheme="minorEastAsia" w:hAnsiTheme="minorEastAsia" w:hint="eastAsia"/>
          <w:sz w:val="28"/>
          <w:szCs w:val="28"/>
        </w:rPr>
        <w:t>信息技术与小学数学课程整合的研究与实践</w:t>
      </w:r>
      <w:r w:rsidRPr="0070538D">
        <w:rPr>
          <w:rFonts w:asciiTheme="minorEastAsia" w:hAnsiTheme="minorEastAsia" w:cs="宋体" w:hint="eastAsia"/>
          <w:kern w:val="0"/>
          <w:sz w:val="28"/>
          <w:szCs w:val="28"/>
        </w:rPr>
        <w:t>》获得校级奖。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张振稳老师的论文《</w:t>
      </w:r>
      <w:r w:rsidRPr="0070538D">
        <w:rPr>
          <w:rFonts w:asciiTheme="minorEastAsia" w:hAnsiTheme="minorEastAsia" w:hint="eastAsia"/>
          <w:sz w:val="28"/>
          <w:szCs w:val="28"/>
        </w:rPr>
        <w:t>应用多种教学媒体，优化小学数学课堂教学</w:t>
      </w:r>
      <w:r w:rsidRPr="0070538D">
        <w:rPr>
          <w:rFonts w:asciiTheme="minorEastAsia" w:hAnsiTheme="minorEastAsia" w:cs="宋体" w:hint="eastAsia"/>
          <w:kern w:val="0"/>
          <w:sz w:val="28"/>
          <w:szCs w:val="28"/>
        </w:rPr>
        <w:t>》获得校级奖。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王静波老师的论文《</w:t>
      </w:r>
      <w:r w:rsidRPr="0070538D">
        <w:rPr>
          <w:rFonts w:asciiTheme="minorEastAsia" w:hAnsiTheme="minorEastAsia" w:hint="eastAsia"/>
          <w:sz w:val="28"/>
          <w:szCs w:val="28"/>
        </w:rPr>
        <w:t>现代信息技术让小学数学课堂更精彩</w:t>
      </w:r>
      <w:r w:rsidRPr="0070538D">
        <w:rPr>
          <w:rFonts w:asciiTheme="minorEastAsia" w:hAnsiTheme="minorEastAsia" w:cs="宋体" w:hint="eastAsia"/>
          <w:kern w:val="0"/>
          <w:sz w:val="28"/>
          <w:szCs w:val="28"/>
        </w:rPr>
        <w:t>》</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张连河老师合作的论文《</w:t>
      </w:r>
      <w:r w:rsidRPr="0070538D">
        <w:rPr>
          <w:rFonts w:asciiTheme="minorEastAsia" w:hAnsiTheme="minorEastAsia" w:hint="eastAsia"/>
          <w:sz w:val="28"/>
          <w:szCs w:val="28"/>
        </w:rPr>
        <w:t>运用信息技术促进小学数学的有效教学</w:t>
      </w:r>
      <w:r w:rsidRPr="0070538D">
        <w:rPr>
          <w:rFonts w:asciiTheme="minorEastAsia" w:hAnsiTheme="minorEastAsia" w:cs="宋体" w:hint="eastAsia"/>
          <w:kern w:val="0"/>
          <w:sz w:val="28"/>
          <w:szCs w:val="28"/>
        </w:rPr>
        <w:t>》获得校级奖。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陈学芝老师的论文《</w:t>
      </w:r>
      <w:r w:rsidRPr="0070538D">
        <w:rPr>
          <w:rFonts w:asciiTheme="minorEastAsia" w:hAnsiTheme="minorEastAsia" w:hint="eastAsia"/>
          <w:sz w:val="28"/>
          <w:szCs w:val="28"/>
        </w:rPr>
        <w:t>信息技术与小学数学教学的融合</w:t>
      </w:r>
      <w:r w:rsidRPr="0070538D">
        <w:rPr>
          <w:rFonts w:asciiTheme="minorEastAsia" w:hAnsiTheme="minorEastAsia" w:cs="宋体" w:hint="eastAsia"/>
          <w:kern w:val="0"/>
          <w:sz w:val="28"/>
          <w:szCs w:val="28"/>
        </w:rPr>
        <w:t>》获得校级奖。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王静波、陈学芝老师的论文《</w:t>
      </w:r>
      <w:r w:rsidRPr="0070538D">
        <w:rPr>
          <w:rFonts w:asciiTheme="minorEastAsia" w:hAnsiTheme="minorEastAsia" w:hint="eastAsia"/>
          <w:sz w:val="28"/>
          <w:szCs w:val="28"/>
        </w:rPr>
        <w:t>浅谈小学数学教学设计中信息技术的应用</w:t>
      </w:r>
      <w:r w:rsidRPr="0070538D">
        <w:rPr>
          <w:rFonts w:asciiTheme="minorEastAsia" w:hAnsiTheme="minorEastAsia" w:cs="宋体" w:hint="eastAsia"/>
          <w:kern w:val="0"/>
          <w:sz w:val="28"/>
          <w:szCs w:val="28"/>
        </w:rPr>
        <w:t>》获得校级奖。</w:t>
      </w:r>
    </w:p>
    <w:p w:rsidR="00181647" w:rsidRPr="0070538D" w:rsidRDefault="00181647" w:rsidP="0070538D">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张连河、马国华老师的论文《小学数学课堂练习中信息技术的应用》获得校级奖。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lastRenderedPageBreak/>
        <w:t>张连河老师的论文《信息技术让小学数学课堂教学“活起来”》获得区级二等奖。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张连河老师的论文《</w:t>
      </w:r>
      <w:r w:rsidRPr="0070538D">
        <w:rPr>
          <w:rFonts w:asciiTheme="minorEastAsia" w:eastAsiaTheme="minorEastAsia" w:hAnsiTheme="minorEastAsia"/>
          <w:sz w:val="28"/>
          <w:szCs w:val="28"/>
          <w:shd w:val="clear" w:color="auto" w:fill="FFFFFF"/>
        </w:rPr>
        <w:t>基于新课程背景下的小学数学教学中的德育渗透</w:t>
      </w:r>
      <w:r w:rsidRPr="0070538D">
        <w:rPr>
          <w:rFonts w:asciiTheme="minorEastAsia" w:eastAsiaTheme="minorEastAsia" w:hAnsiTheme="minorEastAsia" w:hint="eastAsia"/>
          <w:sz w:val="28"/>
          <w:szCs w:val="28"/>
        </w:rPr>
        <w:t>》获得区级三等奖。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张振稳老师的论文《浅谈小学数学教学中多媒体的恰当运用》获得区级二等奖。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王静波、陈学芝老师的论文《》获得校级一等奖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马国华老师的论文《</w:t>
      </w:r>
      <w:r w:rsidR="00CA2C9B" w:rsidRPr="00CA2C9B">
        <w:rPr>
          <w:rFonts w:hint="eastAsia"/>
          <w:color w:val="373535"/>
          <w:sz w:val="28"/>
          <w:szCs w:val="28"/>
        </w:rPr>
        <w:t>小学数学课堂教学评价与信息技术的深入融合</w:t>
      </w:r>
      <w:r w:rsidRPr="0070538D">
        <w:rPr>
          <w:rFonts w:asciiTheme="minorEastAsia" w:eastAsiaTheme="minorEastAsia" w:hAnsiTheme="minorEastAsia" w:hint="eastAsia"/>
          <w:sz w:val="28"/>
          <w:szCs w:val="28"/>
        </w:rPr>
        <w:t>》获得校级一等奖。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教学设计类：</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李文翠老师的教学设计《平行与垂直》获得校级一等奖。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张连河老师的教学设计《不退位减例1第一课时》获得校级一等奖。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张连河老师的教学设计《可能性》获得西校级一等奖。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w:t>
      </w:r>
      <w:r w:rsidR="008379A5" w:rsidRPr="0070538D">
        <w:rPr>
          <w:rFonts w:asciiTheme="minorEastAsia" w:eastAsiaTheme="minorEastAsia" w:hAnsiTheme="minorEastAsia" w:hint="eastAsia"/>
          <w:sz w:val="28"/>
          <w:szCs w:val="28"/>
        </w:rPr>
        <w:t>数学广角-著述问题</w:t>
      </w:r>
      <w:r w:rsidRPr="0070538D">
        <w:rPr>
          <w:rFonts w:asciiTheme="minorEastAsia" w:eastAsiaTheme="minorEastAsia" w:hAnsiTheme="minorEastAsia" w:hint="eastAsia"/>
          <w:sz w:val="28"/>
          <w:szCs w:val="28"/>
        </w:rPr>
        <w:t>》获得校级</w:t>
      </w:r>
      <w:r w:rsidR="008379A5" w:rsidRPr="0070538D">
        <w:rPr>
          <w:rFonts w:asciiTheme="minorEastAsia" w:eastAsiaTheme="minorEastAsia" w:hAnsiTheme="minorEastAsia" w:hint="eastAsia"/>
          <w:sz w:val="28"/>
          <w:szCs w:val="28"/>
        </w:rPr>
        <w:t>二</w:t>
      </w:r>
      <w:r w:rsidRPr="0070538D">
        <w:rPr>
          <w:rFonts w:asciiTheme="minorEastAsia" w:eastAsiaTheme="minorEastAsia" w:hAnsiTheme="minorEastAsia" w:hint="eastAsia"/>
          <w:sz w:val="28"/>
          <w:szCs w:val="28"/>
        </w:rPr>
        <w:t>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张振稳老师的教学设计《条形统计图》获得校级一等奖。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课例类</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李文翠老师的课例《平行与垂直》在宝坻区“一师一优课，一课一名师”活动中被评为区级“优课”。</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课件类</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张振稳老师的课件《运算定律整理与复习》获得校级一等奖。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李文翠老师的课件《</w:t>
      </w:r>
      <w:r w:rsidR="008379A5" w:rsidRPr="0070538D">
        <w:rPr>
          <w:rFonts w:asciiTheme="minorEastAsia" w:eastAsiaTheme="minorEastAsia" w:hAnsiTheme="minorEastAsia" w:hint="eastAsia"/>
          <w:sz w:val="28"/>
          <w:szCs w:val="28"/>
        </w:rPr>
        <w:t>分数和小数的互化</w:t>
      </w:r>
      <w:r w:rsidRPr="0070538D">
        <w:rPr>
          <w:rFonts w:asciiTheme="minorEastAsia" w:eastAsiaTheme="minorEastAsia" w:hAnsiTheme="minorEastAsia" w:hint="eastAsia"/>
          <w:sz w:val="28"/>
          <w:szCs w:val="28"/>
        </w:rPr>
        <w:t>》</w:t>
      </w:r>
      <w:r w:rsidR="008379A5" w:rsidRPr="0070538D">
        <w:rPr>
          <w:rFonts w:asciiTheme="minorEastAsia" w:eastAsiaTheme="minorEastAsia" w:hAnsiTheme="minorEastAsia" w:hint="eastAsia"/>
          <w:sz w:val="28"/>
          <w:szCs w:val="28"/>
        </w:rPr>
        <w:t>获得校级一等奖</w:t>
      </w:r>
    </w:p>
    <w:p w:rsidR="008379A5" w:rsidRPr="0070538D" w:rsidRDefault="008379A5"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张振稳老师的课件《条形统计图》获得校级一等奖。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微课类</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李文翠老师的微课实录《带分数化小数》获得校级一等奖。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lastRenderedPageBreak/>
        <w:t>王静波老师的微课实录《用“割补法”推导平行四边形的面积公式》获得校级一等奖。</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⑶减轻了教师的工作量，拓展了课程资源，优化了课堂教学。</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现代网络信息技术为教师提供了无穷无尽的教学资源，为广大教师开展数学教学和科研活动开辟了一条捷径，通过网络就可以在很短的时间内通过下载，获取自己所需要的资料， 大大节省了教师备课和查阅资料的时间，现代教育信息技术的网络平台，给教育工作者创建了一个庞大的交流空间。在数学课堂教学过程中，强调学生的自主学习意识，让学生自主完成学习过程，并得出结论。教师只做重点指导和点拨，不用现成的结论代替学生的思考。信息技术为学生自主学习提供了条件与机会，指导学生利用信息技术和网络解决学习中的疑难问题，化难为易。大量的操练练习型软件和计算机辅助测验软件的出现，让学生摆脱书本的束缚，我们经常通过乐教乐学这个平台布置线上作业，巩固所学的知识。信息技术实现了教师职能的部分代替，减轻了教师的负担。</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3.利于学校的发展。</w:t>
      </w:r>
    </w:p>
    <w:p w:rsidR="00017E6A"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课题组成员以校本教研为依托围绕课题展开研究实践活动，在课题组教师的引领下，带动全校教师也加入到课题研究的行列。同学科教师之间经常互相听课、评课，提出修改意见，撰写教学反思等。推动了校本教研工作的开展，提高了我校的教育科研能力，促进了教师的专业化成长，形成了良好的校本教研氛围。改变了传统的教学方式，让信息技术真正融入到课堂教学中，提高了教学效率。</w:t>
      </w:r>
    </w:p>
    <w:p w:rsidR="00EB4F35" w:rsidRPr="0070538D" w:rsidRDefault="007B031E" w:rsidP="00023D9E">
      <w:pPr>
        <w:ind w:firstLineChars="200" w:firstLine="560"/>
        <w:rPr>
          <w:rFonts w:asciiTheme="minorEastAsia" w:hAnsiTheme="minorEastAsia"/>
          <w:sz w:val="28"/>
          <w:szCs w:val="28"/>
        </w:rPr>
      </w:pPr>
      <w:r w:rsidRPr="0070538D">
        <w:rPr>
          <w:rFonts w:asciiTheme="minorEastAsia" w:hAnsiTheme="minorEastAsia" w:hint="eastAsia"/>
          <w:sz w:val="28"/>
          <w:szCs w:val="28"/>
        </w:rPr>
        <w:lastRenderedPageBreak/>
        <w:t>六、</w:t>
      </w:r>
      <w:r w:rsidR="00EB4F35" w:rsidRPr="0070538D">
        <w:rPr>
          <w:rFonts w:asciiTheme="minorEastAsia" w:hAnsiTheme="minorEastAsia" w:hint="eastAsia"/>
          <w:sz w:val="28"/>
          <w:szCs w:val="28"/>
        </w:rPr>
        <w:t>研究的创新和意义</w:t>
      </w:r>
    </w:p>
    <w:p w:rsidR="007B031E" w:rsidRPr="0070538D" w:rsidRDefault="007B031E" w:rsidP="007B031E">
      <w:pPr>
        <w:pStyle w:val="a6"/>
        <w:snapToGrid w:val="0"/>
        <w:spacing w:before="0" w:beforeAutospacing="0" w:after="0" w:afterAutospacing="0" w:line="360" w:lineRule="auto"/>
        <w:ind w:firstLine="480"/>
        <w:rPr>
          <w:rFonts w:asciiTheme="minorEastAsia" w:eastAsiaTheme="minorEastAsia" w:hAnsiTheme="minorEastAsia"/>
          <w:sz w:val="28"/>
          <w:szCs w:val="28"/>
        </w:rPr>
      </w:pPr>
      <w:r w:rsidRPr="0070538D">
        <w:rPr>
          <w:rFonts w:asciiTheme="minorEastAsia" w:eastAsiaTheme="minorEastAsia" w:hAnsiTheme="minorEastAsia"/>
          <w:sz w:val="28"/>
          <w:szCs w:val="28"/>
        </w:rPr>
        <w:t>1.</w:t>
      </w:r>
      <w:r w:rsidRPr="0070538D">
        <w:rPr>
          <w:rFonts w:asciiTheme="minorEastAsia" w:eastAsiaTheme="minorEastAsia" w:hAnsiTheme="minorEastAsia" w:hint="eastAsia"/>
          <w:sz w:val="28"/>
          <w:szCs w:val="28"/>
        </w:rPr>
        <w:t>通过本课题研究，提高学生学习能力。</w:t>
      </w:r>
    </w:p>
    <w:p w:rsidR="007B031E" w:rsidRPr="0070538D" w:rsidRDefault="007B031E" w:rsidP="007B031E">
      <w:pPr>
        <w:pStyle w:val="a6"/>
        <w:snapToGrid w:val="0"/>
        <w:spacing w:before="0" w:beforeAutospacing="0" w:after="0" w:afterAutospacing="0" w:line="360" w:lineRule="auto"/>
        <w:ind w:firstLine="48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通过本课题研究，提高了学生收集信息和处理信息的能力、交流表达的能力、质疑创新的能力、动手实践的能力等等。提高了学生学习数学的兴趣，拓展学习的空间，充分开发学生学习的潜能，培养了良好的学习习惯，逐步形成自主、合作、探究的学习方式。</w:t>
      </w:r>
    </w:p>
    <w:p w:rsidR="007B031E" w:rsidRPr="0070538D" w:rsidRDefault="007B031E" w:rsidP="007B031E">
      <w:pPr>
        <w:pStyle w:val="a6"/>
        <w:snapToGrid w:val="0"/>
        <w:spacing w:before="0" w:beforeAutospacing="0" w:after="0" w:afterAutospacing="0" w:line="360" w:lineRule="auto"/>
        <w:ind w:firstLine="480"/>
        <w:rPr>
          <w:rFonts w:asciiTheme="minorEastAsia" w:eastAsiaTheme="minorEastAsia" w:hAnsiTheme="minorEastAsia"/>
          <w:sz w:val="28"/>
          <w:szCs w:val="28"/>
        </w:rPr>
      </w:pPr>
      <w:r w:rsidRPr="0070538D">
        <w:rPr>
          <w:rFonts w:asciiTheme="minorEastAsia" w:eastAsiaTheme="minorEastAsia" w:hAnsiTheme="minorEastAsia"/>
          <w:sz w:val="28"/>
          <w:szCs w:val="28"/>
        </w:rPr>
        <w:t>2.</w:t>
      </w:r>
      <w:r w:rsidRPr="0070538D">
        <w:rPr>
          <w:rFonts w:asciiTheme="minorEastAsia" w:eastAsiaTheme="minorEastAsia" w:hAnsiTheme="minorEastAsia" w:hint="eastAsia"/>
          <w:sz w:val="28"/>
          <w:szCs w:val="28"/>
        </w:rPr>
        <w:t>通过本课题研究，有效促进了教师的专业发展。</w:t>
      </w:r>
    </w:p>
    <w:p w:rsidR="007B031E" w:rsidRPr="0070538D" w:rsidRDefault="007B031E" w:rsidP="007B031E">
      <w:pPr>
        <w:pStyle w:val="a6"/>
        <w:snapToGrid w:val="0"/>
        <w:spacing w:before="0" w:beforeAutospacing="0" w:after="0" w:afterAutospacing="0" w:line="360" w:lineRule="auto"/>
        <w:ind w:firstLine="48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通过本课题研究，提高了教师运用现代信息技术的能力，让教师对新课程有自己的独特的认识，形成自己的好课观，更重要的是找到了课堂教学中的低效因子。在课堂教学中运用现代信息技术逐步变得驾轻就熟，从而提高了课堂教学效率。</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sz w:val="28"/>
          <w:szCs w:val="28"/>
        </w:rPr>
        <w:t>3.</w:t>
      </w:r>
      <w:r w:rsidRPr="0070538D">
        <w:rPr>
          <w:rFonts w:asciiTheme="minorEastAsia" w:eastAsiaTheme="minorEastAsia" w:hAnsiTheme="minorEastAsia" w:hint="eastAsia"/>
          <w:sz w:val="28"/>
          <w:szCs w:val="28"/>
        </w:rPr>
        <w:t>通过本课题研究，营造出浓郁的校园教科研氛围。</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通过本课题研究，让教师对学科教学的价值观和课堂教学的优课观有新定位，对自身教学中存在的问题有清楚的认识，从而由工作型教师向学习型、科研型教师发展。</w:t>
      </w:r>
      <w:r w:rsidRPr="0070538D">
        <w:rPr>
          <w:rFonts w:asciiTheme="minorEastAsia" w:eastAsiaTheme="minorEastAsia" w:hAnsiTheme="minorEastAsia"/>
          <w:sz w:val="28"/>
          <w:szCs w:val="28"/>
        </w:rPr>
        <w:t> </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sz w:val="28"/>
          <w:szCs w:val="28"/>
        </w:rPr>
        <w:t>4.</w:t>
      </w:r>
      <w:r w:rsidRPr="0070538D">
        <w:rPr>
          <w:rFonts w:asciiTheme="minorEastAsia" w:eastAsiaTheme="minorEastAsia" w:hAnsiTheme="minorEastAsia" w:hint="eastAsia"/>
          <w:sz w:val="28"/>
          <w:szCs w:val="28"/>
        </w:rPr>
        <w:t>创新点</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主要是依托计算机、多媒体和网络技术形成真正体现学生主体性的教学模式，突破教师中心、教材中心的教学模式，为目前小学普遍进行的教育教学改革提供全新的思路。提升科研教师学科素养和科研能力，引领全校各学科的校本教科研。</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cs="Arial"/>
          <w:sz w:val="28"/>
          <w:szCs w:val="28"/>
        </w:rPr>
      </w:pPr>
      <w:r w:rsidRPr="0070538D">
        <w:rPr>
          <w:rFonts w:asciiTheme="minorEastAsia" w:eastAsiaTheme="minorEastAsia" w:hAnsiTheme="minorEastAsia" w:cs="Arial"/>
          <w:sz w:val="28"/>
          <w:szCs w:val="28"/>
        </w:rPr>
        <w:t>5.</w:t>
      </w:r>
      <w:r w:rsidRPr="0070538D">
        <w:rPr>
          <w:rFonts w:asciiTheme="minorEastAsia" w:eastAsiaTheme="minorEastAsia" w:hAnsiTheme="minorEastAsia" w:cs="Arial" w:hint="eastAsia"/>
          <w:sz w:val="28"/>
          <w:szCs w:val="28"/>
        </w:rPr>
        <w:t>通过本课题的研究，充分发挥了现代信息技术设备的应用和教师水平的提高。</w:t>
      </w:r>
    </w:p>
    <w:p w:rsidR="00582105" w:rsidRPr="0070538D" w:rsidRDefault="00582105" w:rsidP="00582105">
      <w:pPr>
        <w:ind w:firstLineChars="200" w:firstLine="560"/>
        <w:rPr>
          <w:rFonts w:asciiTheme="minorEastAsia" w:hAnsiTheme="minorEastAsia"/>
          <w:bCs/>
          <w:sz w:val="28"/>
          <w:szCs w:val="28"/>
        </w:rPr>
      </w:pPr>
      <w:r w:rsidRPr="0070538D">
        <w:rPr>
          <w:rFonts w:asciiTheme="minorEastAsia" w:hAnsiTheme="minorEastAsia" w:cs="Arial" w:hint="eastAsia"/>
          <w:sz w:val="28"/>
          <w:szCs w:val="28"/>
        </w:rPr>
        <w:t>七、</w:t>
      </w:r>
      <w:r w:rsidRPr="0070538D">
        <w:rPr>
          <w:rFonts w:asciiTheme="minorEastAsia" w:hAnsiTheme="minorEastAsia" w:hint="eastAsia"/>
          <w:bCs/>
          <w:sz w:val="28"/>
          <w:szCs w:val="28"/>
        </w:rPr>
        <w:t>课题研究反思与展望</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1.学生自主探究不够深入。</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在近四年的课题研究过程中，成长了学生，成就了老师，发展了</w:t>
      </w:r>
      <w:r w:rsidRPr="0070538D">
        <w:rPr>
          <w:rFonts w:asciiTheme="minorEastAsia" w:hAnsiTheme="minorEastAsia" w:hint="eastAsia"/>
          <w:sz w:val="28"/>
          <w:szCs w:val="28"/>
        </w:rPr>
        <w:lastRenderedPageBreak/>
        <w:t>学校，取得了很好的效果。但有关学生运用信息技术自主解决问题意识的培养，教学研究尚处于浅层次的研究，不能从根本上达到学生内心需求，不能从深层上使学生进入一种内在的，不由自主的学习和探究状态。</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2.关注课堂，关注学生的发展力度有待提高。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虽然在课题研究方面作了初步的尝试和探索，但却是非常肤浅的。在课堂教学中我们如何既关注学习过程又关注学习结果，让课堂充满师生生命的活力成为我们永恒主题，我们在今后的教学研究工作中将继续深入探讨，让研讨的深入变为我们的习惯。</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3.“因材施教”方法应多样化。</w:t>
      </w:r>
    </w:p>
    <w:p w:rsidR="00582105" w:rsidRPr="0070538D" w:rsidRDefault="00582105" w:rsidP="00582105">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在研究过程中，由于各班学生人数多，对学生关注不到位，“因材施教”得不到充分落实，研究工作受到了一定的阻力。让全体学生都得到关注，得到不同层次提高，我们今后将进行不懈的努力。</w:t>
      </w:r>
    </w:p>
    <w:sectPr w:rsidR="00582105" w:rsidRPr="0070538D" w:rsidSect="006B32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E6C" w:rsidRDefault="00E11E6C" w:rsidP="00663859">
      <w:r>
        <w:separator/>
      </w:r>
    </w:p>
  </w:endnote>
  <w:endnote w:type="continuationSeparator" w:id="1">
    <w:p w:rsidR="00E11E6C" w:rsidRDefault="00E11E6C" w:rsidP="00663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E6C" w:rsidRDefault="00E11E6C" w:rsidP="00663859">
      <w:r>
        <w:separator/>
      </w:r>
    </w:p>
  </w:footnote>
  <w:footnote w:type="continuationSeparator" w:id="1">
    <w:p w:rsidR="00E11E6C" w:rsidRDefault="00E11E6C" w:rsidP="00663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859"/>
    <w:rsid w:val="00017E6A"/>
    <w:rsid w:val="00023D9E"/>
    <w:rsid w:val="00096567"/>
    <w:rsid w:val="00181647"/>
    <w:rsid w:val="00201909"/>
    <w:rsid w:val="002126DA"/>
    <w:rsid w:val="00297CB6"/>
    <w:rsid w:val="002A6B14"/>
    <w:rsid w:val="002D7C6C"/>
    <w:rsid w:val="003019B2"/>
    <w:rsid w:val="00431F66"/>
    <w:rsid w:val="00497C32"/>
    <w:rsid w:val="00542EB7"/>
    <w:rsid w:val="00551759"/>
    <w:rsid w:val="00582105"/>
    <w:rsid w:val="00663859"/>
    <w:rsid w:val="006B32B1"/>
    <w:rsid w:val="006F1E98"/>
    <w:rsid w:val="0070538D"/>
    <w:rsid w:val="00784536"/>
    <w:rsid w:val="007B031E"/>
    <w:rsid w:val="007F2FAA"/>
    <w:rsid w:val="008379A5"/>
    <w:rsid w:val="00867427"/>
    <w:rsid w:val="00900560"/>
    <w:rsid w:val="00930F46"/>
    <w:rsid w:val="00994049"/>
    <w:rsid w:val="00A13FA0"/>
    <w:rsid w:val="00AB601F"/>
    <w:rsid w:val="00B207FA"/>
    <w:rsid w:val="00B416D4"/>
    <w:rsid w:val="00C405CD"/>
    <w:rsid w:val="00CA2C9B"/>
    <w:rsid w:val="00D1400D"/>
    <w:rsid w:val="00DB54D8"/>
    <w:rsid w:val="00E11E6C"/>
    <w:rsid w:val="00E65D48"/>
    <w:rsid w:val="00EB4F35"/>
    <w:rsid w:val="00ED3070"/>
    <w:rsid w:val="00F45190"/>
    <w:rsid w:val="00F576CF"/>
    <w:rsid w:val="00F6116A"/>
    <w:rsid w:val="00F71AF3"/>
    <w:rsid w:val="00F819BB"/>
    <w:rsid w:val="00FF1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3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3859"/>
    <w:rPr>
      <w:sz w:val="18"/>
      <w:szCs w:val="18"/>
    </w:rPr>
  </w:style>
  <w:style w:type="paragraph" w:styleId="a4">
    <w:name w:val="footer"/>
    <w:basedOn w:val="a"/>
    <w:link w:val="Char0"/>
    <w:unhideWhenUsed/>
    <w:rsid w:val="00663859"/>
    <w:pPr>
      <w:tabs>
        <w:tab w:val="center" w:pos="4153"/>
        <w:tab w:val="right" w:pos="8306"/>
      </w:tabs>
      <w:snapToGrid w:val="0"/>
      <w:jc w:val="left"/>
    </w:pPr>
    <w:rPr>
      <w:sz w:val="18"/>
      <w:szCs w:val="18"/>
    </w:rPr>
  </w:style>
  <w:style w:type="character" w:customStyle="1" w:styleId="Char0">
    <w:name w:val="页脚 Char"/>
    <w:basedOn w:val="a0"/>
    <w:link w:val="a4"/>
    <w:rsid w:val="00663859"/>
    <w:rPr>
      <w:sz w:val="18"/>
      <w:szCs w:val="18"/>
    </w:rPr>
  </w:style>
  <w:style w:type="paragraph" w:styleId="a5">
    <w:name w:val="List Paragraph"/>
    <w:basedOn w:val="a"/>
    <w:uiPriority w:val="34"/>
    <w:qFormat/>
    <w:rsid w:val="00663859"/>
    <w:pPr>
      <w:ind w:firstLineChars="200" w:firstLine="420"/>
    </w:pPr>
  </w:style>
  <w:style w:type="paragraph" w:styleId="a6">
    <w:name w:val="Normal (Web)"/>
    <w:basedOn w:val="a"/>
    <w:rsid w:val="007B031E"/>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1"/>
    <w:rsid w:val="00582105"/>
    <w:pPr>
      <w:spacing w:line="400" w:lineRule="exact"/>
      <w:ind w:firstLineChars="227" w:firstLine="636"/>
    </w:pPr>
    <w:rPr>
      <w:rFonts w:ascii="Times New Roman" w:eastAsia="宋体" w:hAnsi="Times New Roman" w:cs="Times New Roman"/>
      <w:sz w:val="28"/>
      <w:szCs w:val="24"/>
    </w:rPr>
  </w:style>
  <w:style w:type="character" w:customStyle="1" w:styleId="Char1">
    <w:name w:val="正文文本缩进 Char"/>
    <w:basedOn w:val="a0"/>
    <w:link w:val="a7"/>
    <w:rsid w:val="0058210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866</Words>
  <Characters>4941</Characters>
  <Application>Microsoft Office Word</Application>
  <DocSecurity>0</DocSecurity>
  <Lines>41</Lines>
  <Paragraphs>11</Paragraphs>
  <ScaleCrop>false</ScaleCrop>
  <Company>微软中国</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2020-09-27T07:48:00Z</dcterms:created>
  <dcterms:modified xsi:type="dcterms:W3CDTF">2020-11-05T05:16:00Z</dcterms:modified>
</cp:coreProperties>
</file>