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7F" w:rsidRPr="00A13E28" w:rsidRDefault="00A13E28" w:rsidP="00A13E28">
      <w:pPr>
        <w:jc w:val="center"/>
        <w:rPr>
          <w:rFonts w:hint="eastAsia"/>
          <w:sz w:val="44"/>
          <w:szCs w:val="44"/>
        </w:rPr>
      </w:pPr>
      <w:r w:rsidRPr="00A13E28">
        <w:rPr>
          <w:rFonts w:hint="eastAsia"/>
          <w:sz w:val="44"/>
          <w:szCs w:val="44"/>
        </w:rPr>
        <w:t>天津市基础教育“教育创新”论文评选</w:t>
      </w:r>
    </w:p>
    <w:p w:rsidR="00A13E28" w:rsidRDefault="00A13E28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18121111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111145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E28" w:rsidSect="005A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E28"/>
    <w:rsid w:val="005A3F7F"/>
    <w:rsid w:val="00A1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3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2018-12-11T03:45:00Z</dcterms:created>
  <dcterms:modified xsi:type="dcterms:W3CDTF">2018-12-11T03:46:00Z</dcterms:modified>
</cp:coreProperties>
</file>