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023" w:rsidRPr="0077411E" w:rsidRDefault="006F1ABB" w:rsidP="0077411E">
      <w:pPr>
        <w:jc w:val="center"/>
        <w:rPr>
          <w:rFonts w:ascii="黑体" w:eastAsia="黑体" w:hAnsi="黑体"/>
          <w:b/>
          <w:sz w:val="32"/>
          <w:szCs w:val="32"/>
        </w:rPr>
      </w:pPr>
      <w:r w:rsidRPr="0077411E">
        <w:rPr>
          <w:rFonts w:ascii="黑体" w:eastAsia="黑体" w:hAnsi="黑体" w:hint="eastAsia"/>
          <w:b/>
          <w:sz w:val="32"/>
          <w:szCs w:val="32"/>
        </w:rPr>
        <w:t>课堂高效化研究</w:t>
      </w:r>
      <w:r w:rsidR="003520DB" w:rsidRPr="0077411E">
        <w:rPr>
          <w:rFonts w:ascii="黑体" w:eastAsia="黑体" w:hAnsi="黑体" w:cs="Times New Roman" w:hint="eastAsia"/>
          <w:sz w:val="32"/>
          <w:szCs w:val="32"/>
        </w:rPr>
        <w:t>——</w:t>
      </w:r>
      <w:r w:rsidRPr="0077411E">
        <w:rPr>
          <w:rFonts w:ascii="黑体" w:eastAsia="黑体" w:hAnsi="黑体" w:hint="eastAsia"/>
          <w:b/>
          <w:sz w:val="32"/>
          <w:szCs w:val="32"/>
        </w:rPr>
        <w:t>基于多媒体信息技术的实际应用</w:t>
      </w:r>
    </w:p>
    <w:p w:rsidR="00EA3023" w:rsidRPr="0077411E" w:rsidRDefault="00A02FD3" w:rsidP="0077411E">
      <w:pPr>
        <w:rPr>
          <w:rFonts w:asciiTheme="minorEastAsia" w:hAnsiTheme="minorEastAsia" w:cs="Arial"/>
          <w:kern w:val="0"/>
          <w:sz w:val="28"/>
          <w:szCs w:val="28"/>
        </w:rPr>
      </w:pPr>
      <w:r w:rsidRPr="0077411E">
        <w:rPr>
          <w:rFonts w:asciiTheme="minorEastAsia" w:hAnsiTheme="minorEastAsia" w:hint="eastAsia"/>
          <w:sz w:val="28"/>
          <w:szCs w:val="28"/>
        </w:rPr>
        <w:t>摘要：</w:t>
      </w:r>
      <w:r w:rsidRPr="0077411E">
        <w:rPr>
          <w:rFonts w:asciiTheme="minorEastAsia" w:hAnsiTheme="minorEastAsia" w:cs="Arial" w:hint="eastAsia"/>
          <w:color w:val="000000" w:themeColor="text1"/>
          <w:kern w:val="0"/>
          <w:sz w:val="28"/>
          <w:szCs w:val="28"/>
        </w:rPr>
        <w:t>在小学数学课堂教学的过程中运用信息技术进行教学，既可以帮助学生对所学的数学知识融会贯通，又可以使学生的能力得到充分的锻炼，激发学生的学习兴趣。数学是一门工具学科，小学阶段是学生打好学习基础的重要时期。所以，把信息技术融入到小学数学课堂教学中是非常有必要的。鉴于此，本文重点研究了怎样利用多媒体教学，提高学生在日常生活中运用数学知识解决实际问题的能力，从而推动小学数学高效课堂的不断发展。</w:t>
      </w:r>
    </w:p>
    <w:p w:rsidR="00EA3023" w:rsidRPr="0077411E" w:rsidRDefault="00A02FD3" w:rsidP="0077411E">
      <w:pPr>
        <w:rPr>
          <w:rFonts w:asciiTheme="minorEastAsia" w:hAnsiTheme="minorEastAsia"/>
          <w:sz w:val="28"/>
          <w:szCs w:val="28"/>
        </w:rPr>
      </w:pPr>
      <w:r w:rsidRPr="0077411E">
        <w:rPr>
          <w:rFonts w:asciiTheme="minorEastAsia" w:hAnsiTheme="minorEastAsia" w:hint="eastAsia"/>
          <w:sz w:val="28"/>
          <w:szCs w:val="28"/>
        </w:rPr>
        <w:t xml:space="preserve">关键词：信息技术 小学数学  高效  </w:t>
      </w:r>
    </w:p>
    <w:p w:rsidR="00EA3023" w:rsidRPr="0077411E" w:rsidRDefault="00A02FD3" w:rsidP="0077411E">
      <w:pPr>
        <w:ind w:firstLineChars="200" w:firstLine="560"/>
        <w:rPr>
          <w:rFonts w:asciiTheme="minorEastAsia" w:hAnsiTheme="minorEastAsia" w:cs="Arial"/>
          <w:kern w:val="0"/>
          <w:sz w:val="28"/>
          <w:szCs w:val="28"/>
        </w:rPr>
      </w:pPr>
      <w:r w:rsidRPr="0077411E">
        <w:rPr>
          <w:rFonts w:asciiTheme="minorEastAsia" w:hAnsiTheme="minorEastAsia" w:hint="eastAsia"/>
          <w:sz w:val="28"/>
          <w:szCs w:val="28"/>
        </w:rPr>
        <w:t>正如大家平时所说的，数学课对于小学学生往往是抽象的、枯燥的、乏味的。因为小学学生的思维以具体形象思维为主，常常认为学习数学只要把数学公式会背会用就行了，看到类似的题型直接套公式，而这样的想法让学生在理解有深度的问题时受到了一定的限制，影响了学生的学习积极性。在以往的讲课环节中，老师总是喜欢着重讲解数学公式，定理定义，平时的重心也都放在了用练习题的题量来把握学生学习的标尺，然而，信息技术融入到课堂教学中去对学生的学习能起到潜移默化的作用，它能直观的让学生理解课程的重点知识，对学生数学思想的培养是有促进作用的。现如今在素质教育大改革的教育背景下，有效地提高课堂效率，锻炼学生的创造性数学思维，数学思想的简易渗透都与在小学数学课堂教学中运用信息技术是分不开的。</w:t>
      </w:r>
    </w:p>
    <w:p w:rsidR="00EA3023" w:rsidRPr="0077411E" w:rsidRDefault="00A02FD3" w:rsidP="0077411E">
      <w:pPr>
        <w:rPr>
          <w:rFonts w:asciiTheme="minorEastAsia" w:hAnsiTheme="minorEastAsia" w:cs="Arial"/>
          <w:kern w:val="0"/>
          <w:sz w:val="28"/>
          <w:szCs w:val="28"/>
        </w:rPr>
      </w:pPr>
      <w:r w:rsidRPr="0077411E">
        <w:rPr>
          <w:rFonts w:asciiTheme="minorEastAsia" w:hAnsiTheme="minorEastAsia" w:cs="Arial" w:hint="eastAsia"/>
          <w:kern w:val="0"/>
          <w:sz w:val="28"/>
          <w:szCs w:val="28"/>
        </w:rPr>
        <w:t>一、运用信息技术，提高学生理解能力</w:t>
      </w:r>
    </w:p>
    <w:p w:rsidR="00EA3023" w:rsidRPr="0077411E" w:rsidRDefault="00A02FD3" w:rsidP="0077411E">
      <w:pPr>
        <w:ind w:firstLineChars="200" w:firstLine="560"/>
        <w:rPr>
          <w:rFonts w:asciiTheme="minorEastAsia" w:hAnsiTheme="minorEastAsia"/>
          <w:sz w:val="28"/>
          <w:szCs w:val="28"/>
        </w:rPr>
      </w:pPr>
      <w:r w:rsidRPr="0077411E">
        <w:rPr>
          <w:rFonts w:asciiTheme="minorEastAsia" w:hAnsiTheme="minorEastAsia" w:cs="Arial" w:hint="eastAsia"/>
          <w:kern w:val="0"/>
          <w:sz w:val="28"/>
          <w:szCs w:val="28"/>
        </w:rPr>
        <w:lastRenderedPageBreak/>
        <w:t>信息技术与数学课程能够相互渗透，可以加强学生对数学知识的理解能力，课堂教学过程中，学生的听课效果的好坏，取决于教师是否课前准备充分，作为一个有责任感的教师，不是拿来一个多媒体课件就照搬照套，首先应充分备课，研究教材，再者要备学生，因为每个班级学生的能力的差异是不同的，最后要认真研究教材中的拓展的内容，利用信息技术把数学课程的重难点一一突破，让学生对所学知识达到融会贯通的效果。在授课过程中</w:t>
      </w:r>
      <w:r w:rsidRPr="0077411E">
        <w:rPr>
          <w:rFonts w:asciiTheme="minorEastAsia" w:hAnsiTheme="minorEastAsia" w:hint="eastAsia"/>
          <w:sz w:val="28"/>
          <w:szCs w:val="28"/>
        </w:rPr>
        <w:t>围绕知识点，利用信息技术对讲授归纳等教学阶段进行改良完善，有效地提高教学质量。</w:t>
      </w:r>
    </w:p>
    <w:p w:rsidR="00EA3023" w:rsidRPr="0077411E" w:rsidRDefault="00A02FD3" w:rsidP="0077411E">
      <w:pPr>
        <w:ind w:firstLineChars="200" w:firstLine="560"/>
        <w:rPr>
          <w:rFonts w:asciiTheme="minorEastAsia" w:hAnsiTheme="minorEastAsia"/>
          <w:sz w:val="28"/>
          <w:szCs w:val="28"/>
        </w:rPr>
      </w:pPr>
      <w:r w:rsidRPr="0077411E">
        <w:rPr>
          <w:rFonts w:asciiTheme="minorEastAsia" w:hAnsiTheme="minorEastAsia" w:hint="eastAsia"/>
          <w:sz w:val="28"/>
          <w:szCs w:val="28"/>
        </w:rPr>
        <w:t>在学习四年级《角的度量》一课时，课程教学的重要环节是角的度量方法以及读角的方法，这节课注重的是对学生学习技能的培养。授之以鱼不如授之以渔，教师只是课堂的引导者，关键是培养学生学习的能力，让他们自己做到真正的弄懂学会。本节课我认真组织学生通过小组合作，引导他们加强自身的语言表达能力，让数学课堂成为孩子们锻炼的能力舞台，通过学生的自主交流合作探索，在活动的过程中，孩子们学会了量角的方法，培养了他们的度量意识，使学生的思维空间得到了拓展。本课的教学中，教师浅显的渗透了 “一一对应思想”后，孩子们解决问题的能力有了不同层次的提高。教学目标更好的得到了实现，教师在课堂教学中要认真对待 “一一对应”数学思想的讲解，把它运用到课堂教学活动中去，遇到类似这种问题时要学会活学活用，从而培养学生对知识的运用能力。</w:t>
      </w:r>
    </w:p>
    <w:p w:rsidR="00EA3023" w:rsidRPr="0077411E" w:rsidRDefault="00A02FD3" w:rsidP="0077411E">
      <w:pPr>
        <w:ind w:firstLineChars="200" w:firstLine="560"/>
        <w:rPr>
          <w:rFonts w:asciiTheme="minorEastAsia" w:hAnsiTheme="minorEastAsia"/>
          <w:sz w:val="28"/>
          <w:szCs w:val="28"/>
        </w:rPr>
      </w:pPr>
      <w:r w:rsidRPr="0077411E">
        <w:rPr>
          <w:rFonts w:asciiTheme="minorEastAsia" w:hAnsiTheme="minorEastAsia" w:hint="eastAsia"/>
          <w:sz w:val="28"/>
          <w:szCs w:val="28"/>
        </w:rPr>
        <w:t>教师在备课的过程中，要认真思索，分析所讲内容的重要环节，适时的把信息技术添加到课程教学环节中去，使学生在学习知识的过</w:t>
      </w:r>
      <w:r w:rsidRPr="0077411E">
        <w:rPr>
          <w:rFonts w:asciiTheme="minorEastAsia" w:hAnsiTheme="minorEastAsia" w:hint="eastAsia"/>
          <w:sz w:val="28"/>
          <w:szCs w:val="28"/>
        </w:rPr>
        <w:lastRenderedPageBreak/>
        <w:t>程中，能更好的突破课程的重难点，学生听课的效果因为信息技术的使用而更加高效。如教师在讲《角的度量》这一课时，通过课件向学生展示了一些生活中的例子：地下车库的角度；木门敞开的角度；踢足球时选择射门的位置与球门形成的角度等。这些图片呈现出来的都是生活中抽象的角，多媒体信息技术充分直观展示进入学生的视角，比单纯的回想生活中角的例子更凸出，引导学生进一步思考，使其感觉到度量角的大小在我们的日常生活中广泛存在，激发学生的好奇心，培养学生观察生活中数学表现的意识和习惯。信息技术不但让学生掌握了数学知识，还培养、锻炼了学生主动发现生活中的数学的意识和能力。</w:t>
      </w:r>
    </w:p>
    <w:p w:rsidR="00EA3023" w:rsidRPr="0077411E" w:rsidRDefault="00A02FD3" w:rsidP="0077411E">
      <w:pPr>
        <w:rPr>
          <w:rFonts w:asciiTheme="minorEastAsia" w:hAnsiTheme="minorEastAsia"/>
          <w:sz w:val="28"/>
          <w:szCs w:val="28"/>
        </w:rPr>
      </w:pPr>
      <w:r w:rsidRPr="0077411E">
        <w:rPr>
          <w:rFonts w:asciiTheme="minorEastAsia" w:hAnsiTheme="minorEastAsia" w:hint="eastAsia"/>
          <w:sz w:val="28"/>
          <w:szCs w:val="28"/>
        </w:rPr>
        <w:t>二、信息技术，帮助学生突破学习重难点</w:t>
      </w:r>
    </w:p>
    <w:p w:rsidR="00EA3023" w:rsidRPr="0077411E" w:rsidRDefault="00A02FD3" w:rsidP="0077411E">
      <w:pPr>
        <w:ind w:firstLineChars="200" w:firstLine="560"/>
        <w:rPr>
          <w:rFonts w:asciiTheme="minorEastAsia" w:hAnsiTheme="minorEastAsia"/>
          <w:bCs/>
          <w:sz w:val="28"/>
          <w:szCs w:val="28"/>
        </w:rPr>
      </w:pPr>
      <w:r w:rsidRPr="0077411E">
        <w:rPr>
          <w:rFonts w:asciiTheme="minorEastAsia" w:hAnsiTheme="minorEastAsia" w:hint="eastAsia"/>
          <w:bCs/>
          <w:sz w:val="28"/>
          <w:szCs w:val="28"/>
        </w:rPr>
        <w:t>信息技术是学生的良师益友，通过直观的动画效果能让学生参与较多的学习活动，例如，讲解轴对称图形又或是图形的旋转时，可借助多媒体等信息技术教学，让学生直观感受图形的变化，此外，还可以让学生自主利用多媒体等进行图形变化，发挥他们的主观能动性，让学生在感受和操作中提高自己的思维和操作能力。</w:t>
      </w:r>
    </w:p>
    <w:p w:rsidR="00EA3023" w:rsidRPr="0077411E" w:rsidRDefault="00A02FD3" w:rsidP="0077411E">
      <w:pPr>
        <w:ind w:firstLineChars="200" w:firstLine="560"/>
        <w:rPr>
          <w:rFonts w:asciiTheme="minorEastAsia" w:hAnsiTheme="minorEastAsia"/>
          <w:bCs/>
          <w:sz w:val="28"/>
          <w:szCs w:val="28"/>
        </w:rPr>
      </w:pPr>
      <w:r w:rsidRPr="0077411E">
        <w:rPr>
          <w:rFonts w:asciiTheme="minorEastAsia" w:hAnsiTheme="minorEastAsia" w:hint="eastAsia"/>
          <w:bCs/>
          <w:sz w:val="28"/>
          <w:szCs w:val="28"/>
        </w:rPr>
        <w:t>在教学《角的度量》时，学生普遍缺乏对半圆仪量角器的了解，虽然手里拿着量角器，但是对它的认识却是不全面的。量角器上的线条和刻度，让学生容易找不到半圆仪上的角，对度量角的大小就更无从下手了。一方面，尽管在现实生活中角是很常见的，但是学生几乎不需要测量角度数的大小，因此缺乏使用测量工具的知识和经验。另一方面，他们认为学习的全部是抽象的数学知识，很难运用到生活中。</w:t>
      </w:r>
      <w:r w:rsidRPr="0077411E">
        <w:rPr>
          <w:rFonts w:asciiTheme="minorEastAsia" w:hAnsiTheme="minorEastAsia" w:hint="eastAsia"/>
          <w:bCs/>
          <w:sz w:val="28"/>
          <w:szCs w:val="28"/>
        </w:rPr>
        <w:lastRenderedPageBreak/>
        <w:t>因此，在教学中利用信息技术展示量角器的使用方法，培养了学生的动手能力，将抽象知识与具象生活相联系，让学生在学习过程中明白度量角的重要性，认识度量角的工具，在自主探索中体会、总结用量角器量角的方法</w:t>
      </w:r>
      <w:r w:rsidRPr="0077411E">
        <w:rPr>
          <w:rFonts w:asciiTheme="minorEastAsia" w:hAnsiTheme="minorEastAsia" w:hint="eastAsia"/>
          <w:sz w:val="28"/>
          <w:szCs w:val="28"/>
        </w:rPr>
        <w:t>。</w:t>
      </w:r>
    </w:p>
    <w:p w:rsidR="00EA3023" w:rsidRPr="0077411E" w:rsidRDefault="00A02FD3" w:rsidP="0077411E">
      <w:pPr>
        <w:rPr>
          <w:rFonts w:asciiTheme="minorEastAsia" w:hAnsiTheme="minorEastAsia"/>
          <w:sz w:val="28"/>
          <w:szCs w:val="28"/>
        </w:rPr>
      </w:pPr>
      <w:r w:rsidRPr="0077411E">
        <w:rPr>
          <w:rFonts w:asciiTheme="minorEastAsia" w:hAnsiTheme="minorEastAsia" w:hint="eastAsia"/>
          <w:sz w:val="28"/>
          <w:szCs w:val="28"/>
        </w:rPr>
        <w:t>三、运用信息技术，增强数学应用意识</w:t>
      </w:r>
    </w:p>
    <w:p w:rsidR="00EA3023" w:rsidRPr="0077411E" w:rsidRDefault="00A02FD3" w:rsidP="0077411E">
      <w:pPr>
        <w:ind w:firstLineChars="200" w:firstLine="560"/>
        <w:rPr>
          <w:rFonts w:asciiTheme="minorEastAsia" w:hAnsiTheme="minorEastAsia"/>
          <w:sz w:val="28"/>
          <w:szCs w:val="28"/>
        </w:rPr>
      </w:pPr>
      <w:r w:rsidRPr="0077411E">
        <w:rPr>
          <w:rFonts w:asciiTheme="minorEastAsia" w:hAnsiTheme="minorEastAsia" w:hint="eastAsia"/>
          <w:sz w:val="28"/>
          <w:szCs w:val="28"/>
        </w:rPr>
        <w:t>运用所学数学知识解决实际问题是学生经常遇到的。解决数学问题实际上就是对所学过的知识进行巩固梳理，是一个消化与吸收的过程。在小学学习的初级阶段，应用信息技术展现转化思想题型极为广泛，可以让很多有难度的数学问题“化难为易”，因此教师要重视在课堂教学中信息技术的设计，帮助学生深刻理解转化思想，在遇到新的问题的时候学会运用转化的办法，把它变成用已经学习过的知识来解决。如在引入新课时，可通过创设生活情境唤起学生的生活经验，从学生熟悉的日常生活入手引导他们深入学习，激发他们的学习兴趣。比如在《角的量度》课程中，通过多媒体课件创设角兄弟比大小的情景，引导学生相互交流讨论，让学生自行发现角的边长与角的大小的关系、总结比较角大小的“窍门”。之后可引入目测难以分辨大小的角或追问角度的具体差值，鼓励学生深入思考、积极讨论，引导学生理解度量角大小的方法，从而引出课程内容。这种运用多媒体课件的教学方法有助于学生理解生活中的数学，提高课堂的趣味性和效率。</w:t>
      </w:r>
    </w:p>
    <w:p w:rsidR="00EA3023" w:rsidRPr="0077411E" w:rsidRDefault="00A02FD3" w:rsidP="0077411E">
      <w:pPr>
        <w:rPr>
          <w:rFonts w:asciiTheme="minorEastAsia" w:hAnsiTheme="minorEastAsia"/>
          <w:sz w:val="28"/>
          <w:szCs w:val="28"/>
        </w:rPr>
      </w:pPr>
      <w:r w:rsidRPr="0077411E">
        <w:rPr>
          <w:rFonts w:asciiTheme="minorEastAsia" w:hAnsiTheme="minorEastAsia" w:hint="eastAsia"/>
          <w:sz w:val="28"/>
          <w:szCs w:val="28"/>
        </w:rPr>
        <w:t>四、运用信息技术，培养数学探究能力</w:t>
      </w:r>
    </w:p>
    <w:p w:rsidR="00EA3023" w:rsidRPr="0077411E" w:rsidRDefault="00A02FD3" w:rsidP="0077411E">
      <w:pPr>
        <w:ind w:firstLineChars="200" w:firstLine="560"/>
        <w:rPr>
          <w:rFonts w:asciiTheme="minorEastAsia" w:hAnsiTheme="minorEastAsia"/>
          <w:sz w:val="28"/>
          <w:szCs w:val="28"/>
        </w:rPr>
      </w:pPr>
      <w:r w:rsidRPr="0077411E">
        <w:rPr>
          <w:rFonts w:asciiTheme="minorEastAsia" w:hAnsiTheme="minorEastAsia" w:hint="eastAsia"/>
          <w:sz w:val="28"/>
          <w:szCs w:val="28"/>
        </w:rPr>
        <w:t>信息技术在当前的教学中占有一定的主导地位。作为教师如果盲目地让他们死记硬背概念公式，只知道给学生灌输知识点，从不对学</w:t>
      </w:r>
      <w:r w:rsidRPr="0077411E">
        <w:rPr>
          <w:rFonts w:asciiTheme="minorEastAsia" w:hAnsiTheme="minorEastAsia" w:hint="eastAsia"/>
          <w:sz w:val="28"/>
          <w:szCs w:val="28"/>
        </w:rPr>
        <w:lastRenderedPageBreak/>
        <w:t>生进行合理的数学解释。那么学生将会很难掌握所学的数学知识，为了使学生的学习更有效，教师应在教学过程中做好引导工作。使学生在学习知识的过程中，提高学生数学探究能力并且理解数学思维的本质。</w:t>
      </w:r>
    </w:p>
    <w:p w:rsidR="00EA3023" w:rsidRPr="0077411E" w:rsidRDefault="00A02FD3" w:rsidP="0077411E">
      <w:pPr>
        <w:ind w:firstLineChars="200" w:firstLine="560"/>
        <w:rPr>
          <w:rFonts w:asciiTheme="minorEastAsia" w:hAnsiTheme="minorEastAsia"/>
          <w:sz w:val="28"/>
          <w:szCs w:val="28"/>
        </w:rPr>
      </w:pPr>
      <w:r w:rsidRPr="0077411E">
        <w:rPr>
          <w:rFonts w:asciiTheme="minorEastAsia" w:hAnsiTheme="minorEastAsia" w:hint="eastAsia"/>
          <w:sz w:val="28"/>
          <w:szCs w:val="28"/>
        </w:rPr>
        <w:t>例如，在执教《角的度量》时，在认识量角器环节，让学生自行观察课件中的量角器，从形状、刻度设置等方面引导学生认真观察，对量角器形成一个整体印象。给学生时间观察，让学生与小组其他同学讨论、交流，然后让小组同学推出代表到大屏幕上指出这一组观察到的秘密。让学生通过指示与介绍的结合，巩固对量角器的认识和记忆。同时教师可通过适当的点评指导，帮助学生进一步熟悉测量仪器，激发学生学习兴趣，通过比较引导学生发现符号记录的简便性，帮助学生理解“符号化”的数学思想。这个数学情境的设置为学生更加生动形象地展示符号的作用，使学生对符号的合理使用有更深刻的认识。这是一个不断探究学习的过程，学生不仅学会正确使用符号，而且有助于发展数学思维。</w:t>
      </w:r>
    </w:p>
    <w:p w:rsidR="00EA3023" w:rsidRPr="0077411E" w:rsidRDefault="00A02FD3" w:rsidP="0077411E">
      <w:pPr>
        <w:rPr>
          <w:rFonts w:asciiTheme="minorEastAsia" w:hAnsiTheme="minorEastAsia"/>
          <w:sz w:val="28"/>
          <w:szCs w:val="28"/>
        </w:rPr>
      </w:pPr>
      <w:r w:rsidRPr="0077411E">
        <w:rPr>
          <w:rFonts w:asciiTheme="minorEastAsia" w:hAnsiTheme="minorEastAsia" w:hint="eastAsia"/>
          <w:sz w:val="28"/>
          <w:szCs w:val="28"/>
        </w:rPr>
        <w:t>五、渗透数学思想方法，注重课后巩固拓展</w:t>
      </w:r>
    </w:p>
    <w:p w:rsidR="00EA3023" w:rsidRPr="0077411E" w:rsidRDefault="00A02FD3" w:rsidP="0077411E">
      <w:pPr>
        <w:ind w:firstLineChars="200" w:firstLine="560"/>
        <w:rPr>
          <w:rFonts w:asciiTheme="minorEastAsia" w:hAnsiTheme="minorEastAsia"/>
          <w:sz w:val="28"/>
          <w:szCs w:val="28"/>
        </w:rPr>
      </w:pPr>
      <w:r w:rsidRPr="0077411E">
        <w:rPr>
          <w:rFonts w:asciiTheme="minorEastAsia" w:hAnsiTheme="minorEastAsia" w:hint="eastAsia"/>
          <w:sz w:val="28"/>
          <w:szCs w:val="28"/>
        </w:rPr>
        <w:t>小学生的数学思维训练首先要通过效仿来显现。首先，教师通过讲解课堂内容和教材例题，引导学生们效仿解答方法，解决有关的数学问题。其次，通过解答课后练习题，巩固和扩展数学知识。两者结合以完成对学生的数学思维训练。把信息技术应用于数学课堂教学中，它的主要特点是形象生动、内容丰富，使学生的学习注意力更加集中，课堂学习效率得到了有效提高。另外，教师要把数学教学变得更加生</w:t>
      </w:r>
      <w:r w:rsidRPr="0077411E">
        <w:rPr>
          <w:rFonts w:asciiTheme="minorEastAsia" w:hAnsiTheme="minorEastAsia" w:hint="eastAsia"/>
          <w:sz w:val="28"/>
          <w:szCs w:val="28"/>
        </w:rPr>
        <w:lastRenderedPageBreak/>
        <w:t>活化，让学生更好地感受到生活中无处不在的数学知识与现象。</w:t>
      </w:r>
    </w:p>
    <w:p w:rsidR="00EA3023" w:rsidRPr="0077411E" w:rsidRDefault="00A02FD3" w:rsidP="0077411E">
      <w:pPr>
        <w:ind w:firstLineChars="200" w:firstLine="560"/>
        <w:rPr>
          <w:rFonts w:asciiTheme="minorEastAsia" w:hAnsiTheme="minorEastAsia"/>
          <w:sz w:val="28"/>
          <w:szCs w:val="28"/>
        </w:rPr>
      </w:pPr>
      <w:r w:rsidRPr="0077411E">
        <w:rPr>
          <w:rFonts w:asciiTheme="minorEastAsia" w:hAnsiTheme="minorEastAsia" w:hint="eastAsia"/>
          <w:sz w:val="28"/>
          <w:szCs w:val="28"/>
        </w:rPr>
        <w:t>例如在《角的度量》这一课中，教科书中一些直观的角，如直角、平角等这类极具特色的角，很容易被学生地掌握它们。教师在课后可以安排一些观察生活类的作业，让学生通过观察生活，寻找和发现生活中的角，增强学生对角的度量的认识和理解。以此类推，让学生将数学与生活联系起来，培养小学生理论联系实际的数学思想，从而提高小学生的学习能力。</w:t>
      </w:r>
    </w:p>
    <w:p w:rsidR="00EA3023" w:rsidRPr="0077411E" w:rsidRDefault="00A02FD3" w:rsidP="0077411E">
      <w:pPr>
        <w:ind w:firstLineChars="200" w:firstLine="560"/>
        <w:rPr>
          <w:rFonts w:asciiTheme="minorEastAsia" w:hAnsiTheme="minorEastAsia"/>
          <w:sz w:val="28"/>
          <w:szCs w:val="28"/>
        </w:rPr>
      </w:pPr>
      <w:r w:rsidRPr="0077411E">
        <w:rPr>
          <w:rFonts w:asciiTheme="minorEastAsia" w:hAnsiTheme="minorEastAsia" w:hint="eastAsia"/>
          <w:sz w:val="28"/>
          <w:szCs w:val="28"/>
        </w:rPr>
        <w:t>总而言之，在课堂教学中运用信息技术意义重大。信息技术在课堂教学中的应用改变了教学方法，有利于发挥学生获取知识的主动性，发展学生的数学思维，让学生的语言表达能力，理解能力得以不断提高，形成学习兴趣与学习效率的有益循环。笔者认为，教师应顺应科技发展，运用信息技术帮助激发学生对数学思维的兴趣，培养学生的思维能力以至达到掌握和运用数学思想目的，引导学生在浩瀚的知识海洋中获得无限的乐趣，汲取无限的营养。</w:t>
      </w:r>
    </w:p>
    <w:p w:rsidR="00EA3023" w:rsidRPr="0077411E" w:rsidRDefault="00EA3023" w:rsidP="0077411E">
      <w:pPr>
        <w:ind w:firstLineChars="200" w:firstLine="560"/>
        <w:rPr>
          <w:rFonts w:asciiTheme="minorEastAsia" w:hAnsiTheme="minorEastAsia"/>
          <w:sz w:val="28"/>
          <w:szCs w:val="28"/>
        </w:rPr>
      </w:pPr>
    </w:p>
    <w:sectPr w:rsidR="00EA3023" w:rsidRPr="0077411E" w:rsidSect="00EA30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65C" w:rsidRDefault="006A265C" w:rsidP="00AA4882">
      <w:r>
        <w:separator/>
      </w:r>
    </w:p>
  </w:endnote>
  <w:endnote w:type="continuationSeparator" w:id="0">
    <w:p w:rsidR="006A265C" w:rsidRDefault="006A265C" w:rsidP="00AA48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65C" w:rsidRDefault="006A265C" w:rsidP="00AA4882">
      <w:r>
        <w:separator/>
      </w:r>
    </w:p>
  </w:footnote>
  <w:footnote w:type="continuationSeparator" w:id="0">
    <w:p w:rsidR="006A265C" w:rsidRDefault="006A265C" w:rsidP="00AA48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6CE8"/>
    <w:rsid w:val="00080D46"/>
    <w:rsid w:val="00086DE0"/>
    <w:rsid w:val="000A62D2"/>
    <w:rsid w:val="000B4FE4"/>
    <w:rsid w:val="000E6AE7"/>
    <w:rsid w:val="000F1AFC"/>
    <w:rsid w:val="00105869"/>
    <w:rsid w:val="00121973"/>
    <w:rsid w:val="00135047"/>
    <w:rsid w:val="0015633B"/>
    <w:rsid w:val="001A57A6"/>
    <w:rsid w:val="001B3E8A"/>
    <w:rsid w:val="001C0114"/>
    <w:rsid w:val="001F14CD"/>
    <w:rsid w:val="00224F10"/>
    <w:rsid w:val="00242020"/>
    <w:rsid w:val="002438AE"/>
    <w:rsid w:val="00255F85"/>
    <w:rsid w:val="00265903"/>
    <w:rsid w:val="00273C4F"/>
    <w:rsid w:val="00283E47"/>
    <w:rsid w:val="002A1517"/>
    <w:rsid w:val="002B0F95"/>
    <w:rsid w:val="002B4443"/>
    <w:rsid w:val="002F6EA5"/>
    <w:rsid w:val="00323A6C"/>
    <w:rsid w:val="0033185A"/>
    <w:rsid w:val="00344296"/>
    <w:rsid w:val="003520DB"/>
    <w:rsid w:val="00360BE3"/>
    <w:rsid w:val="00362FC7"/>
    <w:rsid w:val="00392B20"/>
    <w:rsid w:val="003931DB"/>
    <w:rsid w:val="003A171D"/>
    <w:rsid w:val="003B4767"/>
    <w:rsid w:val="003C3458"/>
    <w:rsid w:val="003C503D"/>
    <w:rsid w:val="003C6F7A"/>
    <w:rsid w:val="00412243"/>
    <w:rsid w:val="00415149"/>
    <w:rsid w:val="004701F0"/>
    <w:rsid w:val="004C1C65"/>
    <w:rsid w:val="004D51CD"/>
    <w:rsid w:val="004F4C99"/>
    <w:rsid w:val="00511785"/>
    <w:rsid w:val="00544D50"/>
    <w:rsid w:val="00545177"/>
    <w:rsid w:val="0055509D"/>
    <w:rsid w:val="00613116"/>
    <w:rsid w:val="00625C81"/>
    <w:rsid w:val="00652B5D"/>
    <w:rsid w:val="00661398"/>
    <w:rsid w:val="006668CF"/>
    <w:rsid w:val="00672749"/>
    <w:rsid w:val="00680D06"/>
    <w:rsid w:val="00686A07"/>
    <w:rsid w:val="00697C78"/>
    <w:rsid w:val="006A265C"/>
    <w:rsid w:val="006E6928"/>
    <w:rsid w:val="006F1ABB"/>
    <w:rsid w:val="00702FBC"/>
    <w:rsid w:val="00740B56"/>
    <w:rsid w:val="0075651C"/>
    <w:rsid w:val="00757F2D"/>
    <w:rsid w:val="0077411E"/>
    <w:rsid w:val="007A281C"/>
    <w:rsid w:val="007D0D4D"/>
    <w:rsid w:val="008073BC"/>
    <w:rsid w:val="0081153C"/>
    <w:rsid w:val="00814A79"/>
    <w:rsid w:val="00832606"/>
    <w:rsid w:val="0085032F"/>
    <w:rsid w:val="00894CB5"/>
    <w:rsid w:val="008A18F2"/>
    <w:rsid w:val="008C2F41"/>
    <w:rsid w:val="008F7814"/>
    <w:rsid w:val="00911BBB"/>
    <w:rsid w:val="00926540"/>
    <w:rsid w:val="00935445"/>
    <w:rsid w:val="00941AB1"/>
    <w:rsid w:val="0094651D"/>
    <w:rsid w:val="0095013C"/>
    <w:rsid w:val="0095756D"/>
    <w:rsid w:val="00965AF8"/>
    <w:rsid w:val="009D092F"/>
    <w:rsid w:val="009D28C6"/>
    <w:rsid w:val="00A02FD3"/>
    <w:rsid w:val="00A067F6"/>
    <w:rsid w:val="00A2402A"/>
    <w:rsid w:val="00A469C5"/>
    <w:rsid w:val="00A60F30"/>
    <w:rsid w:val="00A65B84"/>
    <w:rsid w:val="00A714B2"/>
    <w:rsid w:val="00AA4882"/>
    <w:rsid w:val="00AE2BC3"/>
    <w:rsid w:val="00B008F7"/>
    <w:rsid w:val="00B021F3"/>
    <w:rsid w:val="00BB01CF"/>
    <w:rsid w:val="00BB3057"/>
    <w:rsid w:val="00BC2104"/>
    <w:rsid w:val="00BE167A"/>
    <w:rsid w:val="00C16758"/>
    <w:rsid w:val="00C208EB"/>
    <w:rsid w:val="00C30711"/>
    <w:rsid w:val="00C54268"/>
    <w:rsid w:val="00C637A2"/>
    <w:rsid w:val="00C92941"/>
    <w:rsid w:val="00CC0D87"/>
    <w:rsid w:val="00CD19DE"/>
    <w:rsid w:val="00CF644A"/>
    <w:rsid w:val="00D117C2"/>
    <w:rsid w:val="00D21460"/>
    <w:rsid w:val="00D26A7A"/>
    <w:rsid w:val="00D96372"/>
    <w:rsid w:val="00DA50D2"/>
    <w:rsid w:val="00DC3519"/>
    <w:rsid w:val="00DD2A0D"/>
    <w:rsid w:val="00E206CE"/>
    <w:rsid w:val="00E4194A"/>
    <w:rsid w:val="00E519AF"/>
    <w:rsid w:val="00E56D13"/>
    <w:rsid w:val="00E976BD"/>
    <w:rsid w:val="00EA3023"/>
    <w:rsid w:val="00ED296B"/>
    <w:rsid w:val="00ED57EF"/>
    <w:rsid w:val="00ED77E6"/>
    <w:rsid w:val="00EF73B5"/>
    <w:rsid w:val="00F0552F"/>
    <w:rsid w:val="00F2593A"/>
    <w:rsid w:val="00F26A60"/>
    <w:rsid w:val="00F6243F"/>
    <w:rsid w:val="00F666A2"/>
    <w:rsid w:val="00F959E6"/>
    <w:rsid w:val="00FC6CE8"/>
    <w:rsid w:val="06701D41"/>
    <w:rsid w:val="0B1736F2"/>
    <w:rsid w:val="14B94EA1"/>
    <w:rsid w:val="2C843540"/>
    <w:rsid w:val="2F461E84"/>
    <w:rsid w:val="59457E9A"/>
    <w:rsid w:val="6D0A1F49"/>
    <w:rsid w:val="6E874C72"/>
    <w:rsid w:val="76E20B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02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EA3023"/>
    <w:rPr>
      <w:sz w:val="18"/>
      <w:szCs w:val="18"/>
    </w:rPr>
  </w:style>
  <w:style w:type="paragraph" w:styleId="a4">
    <w:name w:val="footer"/>
    <w:basedOn w:val="a"/>
    <w:link w:val="Char0"/>
    <w:uiPriority w:val="99"/>
    <w:semiHidden/>
    <w:unhideWhenUsed/>
    <w:qFormat/>
    <w:rsid w:val="00EA3023"/>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EA302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EA3023"/>
    <w:rPr>
      <w:sz w:val="18"/>
      <w:szCs w:val="18"/>
    </w:rPr>
  </w:style>
  <w:style w:type="character" w:customStyle="1" w:styleId="Char0">
    <w:name w:val="页脚 Char"/>
    <w:basedOn w:val="a0"/>
    <w:link w:val="a4"/>
    <w:uiPriority w:val="99"/>
    <w:semiHidden/>
    <w:qFormat/>
    <w:rsid w:val="00EA3023"/>
    <w:rPr>
      <w:sz w:val="18"/>
      <w:szCs w:val="18"/>
    </w:rPr>
  </w:style>
  <w:style w:type="character" w:customStyle="1" w:styleId="Char">
    <w:name w:val="批注框文本 Char"/>
    <w:basedOn w:val="a0"/>
    <w:link w:val="a3"/>
    <w:uiPriority w:val="99"/>
    <w:semiHidden/>
    <w:qFormat/>
    <w:rsid w:val="00EA3023"/>
    <w:rPr>
      <w:sz w:val="18"/>
      <w:szCs w:val="18"/>
    </w:rPr>
  </w:style>
  <w:style w:type="paragraph" w:styleId="a6">
    <w:name w:val="List Paragraph"/>
    <w:basedOn w:val="a"/>
    <w:uiPriority w:val="34"/>
    <w:qFormat/>
    <w:rsid w:val="00EA302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515</Words>
  <Characters>2940</Characters>
  <Application>Microsoft Office Word</Application>
  <DocSecurity>0</DocSecurity>
  <Lines>24</Lines>
  <Paragraphs>6</Paragraphs>
  <ScaleCrop>false</ScaleCrop>
  <Company>微软中国</Company>
  <LinksUpToDate>false</LinksUpToDate>
  <CharactersWithSpaces>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27</cp:revision>
  <dcterms:created xsi:type="dcterms:W3CDTF">2019-05-30T07:15:00Z</dcterms:created>
  <dcterms:modified xsi:type="dcterms:W3CDTF">2019-06-25T06:40:00Z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