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9"/>
        <w:rPr>
          <w:rFonts w:hint="eastAsia" w:ascii="楷体_GB2312" w:hAnsi="宋体" w:eastAsia="楷体_GB2312" w:cs="楷体_GB2312"/>
          <w:kern w:val="0"/>
          <w:sz w:val="30"/>
          <w:szCs w:val="30"/>
          <w:lang w:val="en-US" w:eastAsia="zh-CN" w:bidi="ar"/>
        </w:rPr>
      </w:pPr>
      <w:r>
        <w:rPr>
          <w:rFonts w:hint="eastAsia" w:ascii="楷体_GB2312" w:hAnsi="宋体" w:eastAsia="楷体_GB2312" w:cs="楷体_GB2312"/>
          <w:kern w:val="0"/>
          <w:sz w:val="30"/>
          <w:szCs w:val="30"/>
          <w:lang w:val="en-US" w:eastAsia="zh-CN" w:bidi="ar"/>
        </w:rPr>
        <w:t>激励机制对策研究</w:t>
      </w:r>
    </w:p>
    <w:p>
      <w:pPr>
        <w:keepNext w:val="0"/>
        <w:keepLines w:val="0"/>
        <w:pageBreakBefore w:val="0"/>
        <w:widowControl w:val="0"/>
        <w:numPr>
          <w:numId w:val="0"/>
        </w:numPr>
        <w:kinsoku/>
        <w:wordWrap/>
        <w:overflowPunct/>
        <w:topLinePunct w:val="0"/>
        <w:autoSpaceDE/>
        <w:autoSpaceDN/>
        <w:bidi w:val="0"/>
        <w:adjustRightInd/>
        <w:snapToGrid/>
        <w:jc w:val="left"/>
        <w:textAlignment w:val="auto"/>
        <w:outlineLvl w:val="9"/>
        <w:rPr>
          <w:rFonts w:hint="eastAsia" w:ascii="楷体_GB2312" w:hAnsi="宋体" w:eastAsia="楷体_GB2312" w:cs="楷体_GB2312"/>
          <w:kern w:val="0"/>
          <w:sz w:val="30"/>
          <w:szCs w:val="30"/>
          <w:lang w:val="en-US" w:eastAsia="zh-CN" w:bidi="ar"/>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楷体_GB2312" w:hAnsi="宋体" w:eastAsia="楷体_GB2312" w:cs="楷体_GB2312"/>
          <w:kern w:val="0"/>
          <w:sz w:val="28"/>
          <w:szCs w:val="28"/>
          <w:lang w:val="en-US" w:eastAsia="zh-CN" w:bidi="ar"/>
        </w:rPr>
      </w:pPr>
      <w:r>
        <w:rPr>
          <w:rFonts w:hint="eastAsia" w:ascii="楷体_GB2312" w:hAnsi="宋体" w:eastAsia="楷体_GB2312" w:cs="楷体_GB2312"/>
          <w:kern w:val="0"/>
          <w:sz w:val="28"/>
          <w:szCs w:val="28"/>
          <w:lang w:val="en-US" w:eastAsia="zh-CN" w:bidi="ar"/>
        </w:rPr>
        <w:t>建立支持引导型激励制度，为教师创造自我激励的良好氛围</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outlineLvl w:val="9"/>
        <w:rPr>
          <w:rFonts w:hint="eastAsia" w:ascii="楷体_GB2312" w:hAnsi="宋体" w:eastAsia="楷体_GB2312" w:cs="楷体_GB2312"/>
          <w:kern w:val="0"/>
          <w:sz w:val="28"/>
          <w:szCs w:val="28"/>
          <w:lang w:val="en-US" w:eastAsia="zh-CN" w:bidi="ar"/>
        </w:rPr>
      </w:pPr>
      <w:r>
        <w:rPr>
          <w:rFonts w:hint="eastAsia" w:ascii="楷体_GB2312" w:hAnsi="宋体" w:eastAsia="楷体_GB2312" w:cs="楷体_GB2312"/>
          <w:kern w:val="0"/>
          <w:sz w:val="28"/>
          <w:szCs w:val="28"/>
          <w:lang w:val="en-US" w:eastAsia="zh-CN" w:bidi="ar"/>
        </w:rPr>
        <w:t>不断完善和提高网络同步课堂平台服务功能，建立和维护良好的网络环境，保障同步课堂的语音通信实时、连贯，没有中断，保障教师和学生能清晰地看到彼此的面部表情，让实时动态的交流不收损害。在我们的调查中发现，很多老师对目前的网络同步教学环境没有信心，而且也发生过教学过程中信号中断的现象，是整个课堂教学变得无序，这就导致了老师和同学对网络同步课堂的开展是去了信心。</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outlineLvl w:val="9"/>
        <w:rPr>
          <w:rFonts w:hint="eastAsia" w:ascii="楷体_GB2312" w:hAnsi="宋体" w:eastAsia="楷体_GB2312" w:cs="楷体_GB2312"/>
          <w:kern w:val="0"/>
          <w:sz w:val="28"/>
          <w:szCs w:val="28"/>
          <w:lang w:val="en-US" w:eastAsia="zh-CN" w:bidi="ar"/>
        </w:rPr>
      </w:pPr>
      <w:r>
        <w:rPr>
          <w:rFonts w:hint="eastAsia" w:ascii="楷体_GB2312" w:hAnsi="宋体" w:eastAsia="楷体_GB2312" w:cs="楷体_GB2312"/>
          <w:kern w:val="0"/>
          <w:sz w:val="28"/>
          <w:szCs w:val="28"/>
          <w:lang w:val="en-US" w:eastAsia="zh-CN" w:bidi="ar"/>
        </w:rPr>
        <w:t>加大对教师教育技术的培训，让教师的教育技术能力得到提高，自发地去利用网络同步课堂展现个人的教学能力。例如在网络同步课堂中，教师多采用电子白板呈现数字教学材料，通过调查我们发现部分教师对白板的使用形式单一，好多功能、资源根本就没有应用，更有甚者操作还不大熟练。这些教师的教育技术水平欠缺在传统的课堂教学中虽有体现但不突出，可是在开展网络同步教学的过程中就明显的呈现出来了。因此，我们必须加大对教师教育技术能力的培训，让更多的教师能熟练使用现代教育技术，能合理运用网上投票等网络同步课堂教学手段，掌握网络同步课程教学设计与教学评价方法，使他们有能力有信心开展网络同步课堂教学。同时，加强教研交流活动，让老师们充分然是网络同步课堂教学的先进性与优越性。从而让我们的老师产生开展网络同步课堂教学的内生动力。</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楷体_GB2312" w:hAnsi="宋体" w:eastAsia="楷体_GB2312" w:cs="楷体_GB2312"/>
          <w:kern w:val="0"/>
          <w:sz w:val="28"/>
          <w:szCs w:val="28"/>
          <w:lang w:val="en-US" w:eastAsia="zh-CN" w:bidi="ar"/>
        </w:rPr>
      </w:pPr>
      <w:r>
        <w:rPr>
          <w:rFonts w:hint="eastAsia" w:ascii="楷体_GB2312" w:hAnsi="宋体" w:eastAsia="楷体_GB2312" w:cs="楷体_GB2312"/>
          <w:kern w:val="0"/>
          <w:sz w:val="28"/>
          <w:szCs w:val="28"/>
          <w:lang w:val="en-US" w:eastAsia="zh-CN" w:bidi="ar"/>
        </w:rPr>
        <w:t>建立和完善物质奖励与精神奖励相结合的激励制度，为教师设定努力的目标和方向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楷体_GB2312" w:hAnsi="宋体" w:eastAsia="楷体_GB2312" w:cs="楷体_GB2312"/>
          <w:kern w:val="0"/>
          <w:sz w:val="28"/>
          <w:szCs w:val="28"/>
          <w:lang w:val="en-US" w:eastAsia="zh-CN" w:bidi="ar"/>
        </w:rPr>
      </w:pPr>
      <w:r>
        <w:rPr>
          <w:rFonts w:hint="eastAsia" w:ascii="楷体_GB2312" w:hAnsi="宋体" w:eastAsia="楷体_GB2312" w:cs="楷体_GB2312"/>
          <w:kern w:val="0"/>
          <w:sz w:val="28"/>
          <w:szCs w:val="28"/>
          <w:lang w:val="en-US" w:eastAsia="zh-CN" w:bidi="ar"/>
        </w:rPr>
        <w:t>目标激励是根据工作目标来引导、激励和规范教师工作行为的一种动力，是教师出色完成教学任务的动力。这是学校管理工作中主要的激励方法之一。我们通过分析教师的合理需要，运用目标的功能，可以激发教师的正确动机，调动其积极性，把他们的心理与行为状态，导向新的境界，推进到新的高度。</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outlineLvl w:val="9"/>
        <w:rPr>
          <w:rFonts w:hint="eastAsia" w:ascii="楷体_GB2312" w:hAnsi="宋体" w:eastAsia="楷体_GB2312" w:cs="楷体_GB2312"/>
          <w:kern w:val="0"/>
          <w:sz w:val="28"/>
          <w:szCs w:val="28"/>
          <w:lang w:val="en-US" w:eastAsia="zh-CN" w:bidi="ar"/>
        </w:rPr>
      </w:pPr>
      <w:r>
        <w:rPr>
          <w:rFonts w:hint="eastAsia" w:ascii="楷体_GB2312" w:hAnsi="宋体" w:eastAsia="楷体_GB2312" w:cs="楷体_GB2312"/>
          <w:kern w:val="0"/>
          <w:sz w:val="28"/>
          <w:szCs w:val="28"/>
          <w:lang w:val="en-US" w:eastAsia="zh-CN" w:bidi="ar"/>
        </w:rPr>
        <w:t>纳入绩效考核</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楷体_GB2312" w:hAnsi="宋体" w:eastAsia="楷体_GB2312" w:cs="楷体_GB2312"/>
          <w:kern w:val="0"/>
          <w:sz w:val="28"/>
          <w:szCs w:val="28"/>
          <w:lang w:val="en-US" w:eastAsia="zh-CN" w:bidi="ar"/>
        </w:rPr>
      </w:pPr>
      <w:r>
        <w:rPr>
          <w:rFonts w:hint="eastAsia" w:ascii="楷体_GB2312" w:hAnsi="宋体" w:eastAsia="楷体_GB2312" w:cs="楷体_GB2312"/>
          <w:kern w:val="0"/>
          <w:sz w:val="28"/>
          <w:szCs w:val="28"/>
          <w:lang w:val="en-US" w:eastAsia="zh-CN" w:bidi="ar"/>
        </w:rPr>
        <w:t>我们可以将开展网络同步课堂教学情况纳入学校、教师绩效考核中。对于技术先进校和名教师、学科带头人等优秀教师作为必考项，每学期必须开展相应的网络同步教学课程，充分利用现代化教学环境和技术，在全区的教学中起到应有的示范引领作用。对于薄弱校和一般教师作为奖励项目，对他们开展的有效的网络同步教学适当的给与奖励，鼓励他们大力开展此项教学活动，不断涌现出优秀教师。</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outlineLvl w:val="9"/>
        <w:rPr>
          <w:rFonts w:hint="eastAsia" w:ascii="楷体_GB2312" w:hAnsi="宋体" w:eastAsia="楷体_GB2312" w:cs="楷体_GB2312"/>
          <w:kern w:val="0"/>
          <w:sz w:val="28"/>
          <w:szCs w:val="28"/>
          <w:lang w:val="en-US" w:eastAsia="zh-CN" w:bidi="ar"/>
        </w:rPr>
      </w:pPr>
      <w:r>
        <w:rPr>
          <w:rFonts w:hint="eastAsia" w:ascii="楷体_GB2312" w:hAnsi="宋体" w:eastAsia="楷体_GB2312" w:cs="楷体_GB2312"/>
          <w:kern w:val="0"/>
          <w:sz w:val="28"/>
          <w:szCs w:val="28"/>
          <w:lang w:val="en-US" w:eastAsia="zh-CN" w:bidi="ar"/>
        </w:rPr>
        <w:t>作为支边业绩</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楷体_GB2312" w:hAnsi="宋体" w:eastAsia="楷体_GB2312" w:cs="楷体_GB2312"/>
          <w:kern w:val="0"/>
          <w:sz w:val="28"/>
          <w:szCs w:val="28"/>
          <w:lang w:val="en-US" w:eastAsia="zh-CN" w:bidi="ar"/>
        </w:rPr>
      </w:pPr>
      <w:r>
        <w:rPr>
          <w:rFonts w:hint="eastAsia" w:ascii="楷体_GB2312" w:hAnsi="宋体" w:eastAsia="楷体_GB2312" w:cs="楷体_GB2312"/>
          <w:kern w:val="0"/>
          <w:sz w:val="28"/>
          <w:szCs w:val="28"/>
        </w:rPr>
        <w:t>目前东丽区城市化进程飞速发展，教育资源硬件配置也趋于均衡，但优质教师资源配置在各校之间还是存在很大差距。要缩小教育差距，关键在于教师。</w:t>
      </w:r>
      <w:r>
        <w:rPr>
          <w:rFonts w:hint="eastAsia" w:ascii="楷体_GB2312" w:hAnsi="宋体" w:eastAsia="楷体_GB2312" w:cs="楷体_GB2312"/>
          <w:kern w:val="0"/>
          <w:sz w:val="28"/>
          <w:szCs w:val="28"/>
          <w:lang w:eastAsia="zh-CN"/>
        </w:rPr>
        <w:t>教育行政部门一直在大力倡导教师交流合作，让优秀教师到边远校薄弱校去工作。然而，现实生活中，教师也有个人家庭生活中的诸多问题要面对，导致他们不愿意改变现有的生活模式。我们可以通过网络同步教学的模式，让这些教师不出校门就把自己的优秀课程推送到全区的各个角落。与此同时，也将此作为教师交流职教的业绩记载。</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outlineLvl w:val="9"/>
        <w:rPr>
          <w:rFonts w:hint="eastAsia" w:ascii="楷体_GB2312" w:hAnsi="宋体" w:eastAsia="楷体_GB2312" w:cs="楷体_GB2312"/>
          <w:kern w:val="0"/>
          <w:sz w:val="28"/>
          <w:szCs w:val="28"/>
          <w:lang w:val="en-US" w:eastAsia="zh-CN" w:bidi="ar"/>
        </w:rPr>
      </w:pPr>
      <w:r>
        <w:rPr>
          <w:rFonts w:hint="eastAsia" w:ascii="楷体_GB2312" w:hAnsi="宋体" w:eastAsia="楷体_GB2312" w:cs="楷体_GB2312"/>
          <w:kern w:val="0"/>
          <w:sz w:val="28"/>
          <w:szCs w:val="28"/>
          <w:lang w:val="en-US" w:eastAsia="zh-CN" w:bidi="ar"/>
        </w:rPr>
        <w:t>建立和完善科学有效的评估体系，保障和促进激励机制发挥作用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楷体_GB2312" w:hAnsi="宋体" w:eastAsia="楷体_GB2312" w:cs="楷体_GB2312"/>
          <w:kern w:val="0"/>
          <w:sz w:val="28"/>
          <w:szCs w:val="28"/>
          <w:lang w:val="en-US" w:eastAsia="zh-CN" w:bidi="ar"/>
        </w:rPr>
      </w:pPr>
      <w:r>
        <w:rPr>
          <w:rFonts w:hint="eastAsia" w:ascii="楷体_GB2312" w:hAnsi="宋体" w:eastAsia="楷体_GB2312" w:cs="楷体_GB2312"/>
          <w:kern w:val="0"/>
          <w:sz w:val="28"/>
          <w:szCs w:val="28"/>
          <w:lang w:val="en-US" w:eastAsia="zh-CN" w:bidi="ar"/>
        </w:rPr>
        <w:t>激励机制一旦形成，它就会内在的作用于组织本身，使组织机能处于一定状态，并进一步影响组织的生存和发展。激励机制对组织的作用具有助长性和致弱性两种性质。激励机制的助长作用是指一定的激励机制对被激励者的某种符合组织期望的行为具有反复强化、不断增强的作用，在这样的激励机制作用下，组织不断发展壮大，不断成长。这样的激励机制即为良好的激励机制。尽管激励机制设计者的初衷是希望通过激励机制的运行，能有效地调动被激励者的积极性，实现组织的目标。但是，无论激励机制本本不健全还是激励机制不具有可行性，都会对一部分被激励者的积极性起到抑制和削弱作用，也就是激励机制的致弱作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楷体_GB2312" w:hAnsi="宋体" w:eastAsia="楷体_GB2312" w:cs="楷体_GB2312"/>
          <w:kern w:val="0"/>
          <w:sz w:val="28"/>
          <w:szCs w:val="28"/>
          <w:lang w:val="en-US" w:eastAsia="zh-CN" w:bidi="ar"/>
        </w:rPr>
      </w:pPr>
      <w:r>
        <w:rPr>
          <w:rFonts w:hint="eastAsia" w:ascii="楷体_GB2312" w:hAnsi="宋体" w:eastAsia="楷体_GB2312" w:cs="楷体_GB2312"/>
          <w:kern w:val="0"/>
          <w:sz w:val="28"/>
          <w:szCs w:val="28"/>
          <w:lang w:val="en-US" w:eastAsia="zh-CN" w:bidi="ar"/>
        </w:rPr>
        <w:t>我们要努力要消除或减少这种致弱性，就需要一套和血有效的评估体系，用来要求和监督激励机制实施者的工作。在这一体系中，既有专家、领导，也有普通教师，他们经常深入一线教学中调研、检查，充分了解激励机制的实施情况。通过分析激励机制的实效和一线教师的合理诉求，适当调整激励策略，一起到到较好的激励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25D1EB"/>
    <w:multiLevelType w:val="singleLevel"/>
    <w:tmpl w:val="9025D1EB"/>
    <w:lvl w:ilvl="0" w:tentative="0">
      <w:start w:val="1"/>
      <w:numFmt w:val="decimal"/>
      <w:suff w:val="nothing"/>
      <w:lvlText w:val="%1、"/>
      <w:lvlJc w:val="left"/>
    </w:lvl>
  </w:abstractNum>
  <w:abstractNum w:abstractNumId="1">
    <w:nsid w:val="9E263880"/>
    <w:multiLevelType w:val="singleLevel"/>
    <w:tmpl w:val="9E263880"/>
    <w:lvl w:ilvl="0" w:tentative="0">
      <w:start w:val="1"/>
      <w:numFmt w:val="chineseCounting"/>
      <w:suff w:val="nothing"/>
      <w:lvlText w:val="%1、"/>
      <w:lvlJc w:val="left"/>
      <w:rPr>
        <w:rFonts w:hint="eastAsia"/>
      </w:rPr>
    </w:lvl>
  </w:abstractNum>
  <w:abstractNum w:abstractNumId="2">
    <w:nsid w:val="0D872162"/>
    <w:multiLevelType w:val="singleLevel"/>
    <w:tmpl w:val="0D87216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A0DDC"/>
    <w:rsid w:val="0D3A0DDC"/>
    <w:rsid w:val="1B2C2812"/>
    <w:rsid w:val="1F3D7BA7"/>
    <w:rsid w:val="27BE27F8"/>
    <w:rsid w:val="2B753075"/>
    <w:rsid w:val="2FEA7FF9"/>
    <w:rsid w:val="30FB5B63"/>
    <w:rsid w:val="3C0921C8"/>
    <w:rsid w:val="40917E34"/>
    <w:rsid w:val="490C56A7"/>
    <w:rsid w:val="4E373FF5"/>
    <w:rsid w:val="5EC73027"/>
    <w:rsid w:val="6D535020"/>
    <w:rsid w:val="760B3F22"/>
    <w:rsid w:val="7655153F"/>
    <w:rsid w:val="78740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2018-11-21T00:05:00Z</dcterms:created>
  <dc:creator>lenovo</dc:creator>
  <cp:lastModifiedBy>lenovo</cp:lastModifiedBy>
  <dcterms:modified xsi:type="dcterms:W3CDTF">2018-11-27T02:43:49Z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