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3DC" w:rsidRDefault="005255A9">
      <w:pPr>
        <w:jc w:val="center"/>
        <w:rPr>
          <w:rFonts w:ascii="仿宋" w:eastAsia="仿宋" w:hAnsi="仿宋" w:cs="仿宋"/>
          <w:sz w:val="28"/>
          <w:szCs w:val="28"/>
        </w:rPr>
      </w:pPr>
      <w:bookmarkStart w:id="0" w:name="_GoBack"/>
      <w:proofErr w:type="gramStart"/>
      <w:r>
        <w:rPr>
          <w:rFonts w:ascii="仿宋" w:eastAsia="仿宋" w:hAnsi="仿宋" w:cs="仿宋" w:hint="eastAsia"/>
          <w:sz w:val="28"/>
          <w:szCs w:val="28"/>
        </w:rPr>
        <w:t>基于微课的</w:t>
      </w:r>
      <w:proofErr w:type="gramEnd"/>
      <w:r>
        <w:rPr>
          <w:rFonts w:ascii="仿宋" w:eastAsia="仿宋" w:hAnsi="仿宋" w:cs="仿宋" w:hint="eastAsia"/>
          <w:sz w:val="28"/>
          <w:szCs w:val="28"/>
        </w:rPr>
        <w:t>小学数学“翻转课堂”教学研究</w:t>
      </w:r>
      <w:bookmarkEnd w:id="0"/>
    </w:p>
    <w:p w:rsidR="00C613DC" w:rsidRDefault="005255A9">
      <w:pPr>
        <w:jc w:val="center"/>
        <w:rPr>
          <w:rFonts w:ascii="仿宋" w:eastAsia="仿宋" w:hAnsi="仿宋" w:cs="仿宋"/>
          <w:sz w:val="28"/>
          <w:szCs w:val="28"/>
        </w:rPr>
      </w:pPr>
      <w:r>
        <w:rPr>
          <w:rFonts w:ascii="仿宋" w:eastAsia="仿宋" w:hAnsi="仿宋" w:cs="仿宋" w:hint="eastAsia"/>
          <w:sz w:val="28"/>
          <w:szCs w:val="28"/>
        </w:rPr>
        <w:t>海滨小学  邵倩倩</w:t>
      </w:r>
    </w:p>
    <w:p w:rsidR="008A57FC" w:rsidRDefault="008A57FC">
      <w:pPr>
        <w:jc w:val="center"/>
        <w:rPr>
          <w:rFonts w:ascii="仿宋" w:eastAsia="仿宋" w:hAnsi="仿宋" w:cs="仿宋" w:hint="eastAsia"/>
          <w:sz w:val="28"/>
          <w:szCs w:val="28"/>
        </w:rPr>
      </w:pPr>
      <w:r>
        <w:rPr>
          <w:noProof/>
        </w:rPr>
        <w:drawing>
          <wp:inline distT="0" distB="0" distL="0" distR="0">
            <wp:extent cx="5274310" cy="756856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568565"/>
                    </a:xfrm>
                    <a:prstGeom prst="rect">
                      <a:avLst/>
                    </a:prstGeom>
                    <a:noFill/>
                    <a:ln>
                      <a:noFill/>
                    </a:ln>
                  </pic:spPr>
                </pic:pic>
              </a:graphicData>
            </a:graphic>
          </wp:inline>
        </w:drawing>
      </w:r>
    </w:p>
    <w:p w:rsidR="008A57FC" w:rsidRDefault="008A57FC">
      <w:pPr>
        <w:ind w:firstLineChars="200" w:firstLine="560"/>
        <w:rPr>
          <w:rFonts w:ascii="仿宋" w:eastAsia="仿宋" w:hAnsi="仿宋" w:cs="仿宋"/>
          <w:sz w:val="28"/>
          <w:szCs w:val="28"/>
        </w:rPr>
      </w:pP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lastRenderedPageBreak/>
        <w:t>摘要:在全球信息化飞速发展的今天，</w:t>
      </w:r>
      <w:proofErr w:type="gramStart"/>
      <w:r>
        <w:rPr>
          <w:rFonts w:ascii="仿宋" w:eastAsia="仿宋" w:hAnsi="仿宋" w:cs="仿宋" w:hint="eastAsia"/>
          <w:sz w:val="28"/>
          <w:szCs w:val="28"/>
        </w:rPr>
        <w:t>基于微课的</w:t>
      </w:r>
      <w:proofErr w:type="gramEnd"/>
      <w:r>
        <w:rPr>
          <w:rFonts w:ascii="仿宋" w:eastAsia="仿宋" w:hAnsi="仿宋" w:cs="仿宋" w:hint="eastAsia"/>
          <w:sz w:val="28"/>
          <w:szCs w:val="28"/>
        </w:rPr>
        <w:t>“翻转课堂”教学模式作为教育信息化的产物应运而生。“翻转课堂”符合新课改对课堂创新理念的要求，打破了传统课堂以教师教为主，学生学为辅的教学模式，转向以学生为学习主体，给学生提供自主学习的空间，创新其思维，充分体现了以“学生为主体、教师为主导”的教学理念。同时，</w:t>
      </w:r>
      <w:proofErr w:type="gramStart"/>
      <w:r>
        <w:rPr>
          <w:rFonts w:ascii="仿宋" w:eastAsia="仿宋" w:hAnsi="仿宋" w:cs="仿宋" w:hint="eastAsia"/>
          <w:sz w:val="28"/>
          <w:szCs w:val="28"/>
        </w:rPr>
        <w:t>微课“翻转课堂”</w:t>
      </w:r>
      <w:proofErr w:type="gramEnd"/>
      <w:r>
        <w:rPr>
          <w:rFonts w:ascii="仿宋" w:eastAsia="仿宋" w:hAnsi="仿宋" w:cs="仿宋" w:hint="eastAsia"/>
          <w:sz w:val="28"/>
          <w:szCs w:val="28"/>
        </w:rPr>
        <w:t>以其创新性和高效性受到了广大中小学教师的青睐。本文从“翻转课堂”及其意义、如何应用</w:t>
      </w:r>
      <w:proofErr w:type="gramStart"/>
      <w:r>
        <w:rPr>
          <w:rFonts w:ascii="仿宋" w:eastAsia="仿宋" w:hAnsi="仿宋" w:cs="仿宋" w:hint="eastAsia"/>
          <w:sz w:val="28"/>
          <w:szCs w:val="28"/>
        </w:rPr>
        <w:t>微课实现</w:t>
      </w:r>
      <w:proofErr w:type="gramEnd"/>
      <w:r>
        <w:rPr>
          <w:rFonts w:ascii="仿宋" w:eastAsia="仿宋" w:hAnsi="仿宋" w:cs="仿宋" w:hint="eastAsia"/>
          <w:sz w:val="28"/>
          <w:szCs w:val="28"/>
        </w:rPr>
        <w:t>“翻转课堂”、以及在小学数学教学中实施“翻转课堂”的实际挑战三方面进行阐述，分析如何应用现代信息技术提高学生学习小学数学知识的积极性和主动性，锻炼学生的独自思考能力及思维发散能力，从而提高小学数学的教学效率。</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关键字：</w:t>
      </w:r>
      <w:proofErr w:type="gramStart"/>
      <w:r>
        <w:rPr>
          <w:rFonts w:ascii="仿宋" w:eastAsia="仿宋" w:hAnsi="仿宋" w:cs="仿宋" w:hint="eastAsia"/>
          <w:sz w:val="28"/>
          <w:szCs w:val="28"/>
        </w:rPr>
        <w:t>微课</w:t>
      </w:r>
      <w:proofErr w:type="gramEnd"/>
      <w:r>
        <w:rPr>
          <w:rFonts w:ascii="仿宋" w:eastAsia="仿宋" w:hAnsi="仿宋" w:cs="仿宋" w:hint="eastAsia"/>
          <w:sz w:val="28"/>
          <w:szCs w:val="28"/>
        </w:rPr>
        <w:t xml:space="preserve">   “翻转课堂”  小学数学   信息技术</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2016年教育部颁发了《教育信息化“十三五”规划》，提出“积极组织推进多种形式的信息化教学活动，鼓励教师利用信息技术创新教学模式， 推动形成课堂用、经常用、普遍用的信息化教学新常态。”如何让信息技术与中小学课程实现深度融合，成为广大教师教育教学研究的重点。而</w:t>
      </w:r>
      <w:proofErr w:type="gramStart"/>
      <w:r>
        <w:rPr>
          <w:rFonts w:ascii="仿宋" w:eastAsia="仿宋" w:hAnsi="仿宋" w:cs="仿宋" w:hint="eastAsia"/>
          <w:sz w:val="28"/>
          <w:szCs w:val="28"/>
        </w:rPr>
        <w:t>基于微课的</w:t>
      </w:r>
      <w:proofErr w:type="gramEnd"/>
      <w:r>
        <w:rPr>
          <w:rFonts w:ascii="仿宋" w:eastAsia="仿宋" w:hAnsi="仿宋" w:cs="仿宋" w:hint="eastAsia"/>
          <w:sz w:val="28"/>
          <w:szCs w:val="28"/>
        </w:rPr>
        <w:t>“翻转课堂”教学模式成为教师们关注的焦点。本文从“翻转课堂”及其意义、如何应用</w:t>
      </w:r>
      <w:proofErr w:type="gramStart"/>
      <w:r>
        <w:rPr>
          <w:rFonts w:ascii="仿宋" w:eastAsia="仿宋" w:hAnsi="仿宋" w:cs="仿宋" w:hint="eastAsia"/>
          <w:sz w:val="28"/>
          <w:szCs w:val="28"/>
        </w:rPr>
        <w:t>微课实现</w:t>
      </w:r>
      <w:proofErr w:type="gramEnd"/>
      <w:r>
        <w:rPr>
          <w:rFonts w:ascii="仿宋" w:eastAsia="仿宋" w:hAnsi="仿宋" w:cs="仿宋" w:hint="eastAsia"/>
          <w:sz w:val="28"/>
          <w:szCs w:val="28"/>
        </w:rPr>
        <w:t>“翻转课堂”、以及在小学数学教学中实施“翻转课堂”的实际挑战三方面进行阐述，分析如何应用现代信息技术提高学生学习小学数学知识的积极性和主动性，锻炼学生的独自思考能力及思维发散能力，从而提高小学数学的教学效率。</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lastRenderedPageBreak/>
        <w:t>一、“翻转课堂”及其意义</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“翻转课堂”，起源于美国，并于2011年迅速风靡全球，被加拿大《环球邮报》评为2011年影响课堂教学重大技术变革。乔纳森•伯尔</w:t>
      </w:r>
      <w:proofErr w:type="gramStart"/>
      <w:r>
        <w:rPr>
          <w:rFonts w:ascii="仿宋" w:eastAsia="仿宋" w:hAnsi="仿宋" w:cs="仿宋" w:hint="eastAsia"/>
          <w:sz w:val="28"/>
          <w:szCs w:val="28"/>
        </w:rPr>
        <w:t>曼</w:t>
      </w:r>
      <w:proofErr w:type="gramEnd"/>
      <w:r>
        <w:rPr>
          <w:rFonts w:ascii="仿宋" w:eastAsia="仿宋" w:hAnsi="仿宋" w:cs="仿宋" w:hint="eastAsia"/>
          <w:sz w:val="28"/>
          <w:szCs w:val="28"/>
        </w:rPr>
        <w:t>(Jonathan Bergmann)和亚伦•萨姆斯(Aaron </w:t>
      </w:r>
      <w:proofErr w:type="spellStart"/>
      <w:r>
        <w:rPr>
          <w:rFonts w:ascii="仿宋" w:eastAsia="仿宋" w:hAnsi="仿宋" w:cs="仿宋" w:hint="eastAsia"/>
          <w:sz w:val="28"/>
          <w:szCs w:val="28"/>
        </w:rPr>
        <w:t>Sams</w:t>
      </w:r>
      <w:proofErr w:type="spellEnd"/>
      <w:r>
        <w:rPr>
          <w:rFonts w:ascii="仿宋" w:eastAsia="仿宋" w:hAnsi="仿宋" w:cs="仿宋" w:hint="eastAsia"/>
          <w:sz w:val="28"/>
          <w:szCs w:val="28"/>
        </w:rPr>
        <w:t>)，以及萨尔曼•可汗(Salman Khan)的实践为翻转课堂教学提供了可操作的且有效的模式，这个创新的教学模式彻底颠覆了传统的课堂教学模式，因此近两年内也日益受到我国专家、学者的重视，有些地区和学校相继开展了“翻转课堂”的教学实验，并取得了不俗的成绩。</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翻转课堂”顾名思义，是对传统的课堂教学模式进行了“翻转”，传统教学模式是教师在课上讲授新知识，学生晚上（回家）通过做作业对所学新知进行巩固、整理；它的弊端在于教师处于课堂的主导地位，学生的学习是被动的，主观能动性差，自主探究、合作交流、独立构建知识的机会很少。而“翻转课堂”教学模式是指学生通过观看微课、完成</w:t>
      </w:r>
      <w:proofErr w:type="gramStart"/>
      <w:r>
        <w:rPr>
          <w:rFonts w:ascii="仿宋" w:eastAsia="仿宋" w:hAnsi="仿宋" w:cs="仿宋" w:hint="eastAsia"/>
          <w:sz w:val="28"/>
          <w:szCs w:val="28"/>
        </w:rPr>
        <w:t>导学案练习</w:t>
      </w:r>
      <w:proofErr w:type="gramEnd"/>
      <w:r>
        <w:rPr>
          <w:rFonts w:ascii="仿宋" w:eastAsia="仿宋" w:hAnsi="仿宋" w:cs="仿宋" w:hint="eastAsia"/>
          <w:sz w:val="28"/>
          <w:szCs w:val="28"/>
        </w:rPr>
        <w:t>等在课前完成知识的识得过程与基本的习得过程，而课堂则变成了老师学生之间和学生与学生之间互动的场所，包括答疑解惑、运用知识进行课堂实践、解决生活中的实际问题等。“翻转课堂”更加重视学生学习方法的培养，强调学生是参与主体，学生可以通过更多的自主学习和协作学习实现知识的积累和能力的提高，同时，让学生学会技能、学会学习、并在学习过程中获得全面的发展，最终使自身的情感、态度、价值观等得以转变和完善。</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二、如何应用</w:t>
      </w:r>
      <w:proofErr w:type="gramStart"/>
      <w:r>
        <w:rPr>
          <w:rFonts w:ascii="仿宋" w:eastAsia="仿宋" w:hAnsi="仿宋" w:cs="仿宋" w:hint="eastAsia"/>
          <w:sz w:val="28"/>
          <w:szCs w:val="28"/>
        </w:rPr>
        <w:t>微课实现</w:t>
      </w:r>
      <w:proofErr w:type="gramEnd"/>
      <w:r>
        <w:rPr>
          <w:rFonts w:ascii="仿宋" w:eastAsia="仿宋" w:hAnsi="仿宋" w:cs="仿宋" w:hint="eastAsia"/>
          <w:sz w:val="28"/>
          <w:szCs w:val="28"/>
        </w:rPr>
        <w:t>“翻转课堂”</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要实现“翻转课堂”，合理</w:t>
      </w:r>
      <w:proofErr w:type="gramStart"/>
      <w:r>
        <w:rPr>
          <w:rFonts w:ascii="仿宋" w:eastAsia="仿宋" w:hAnsi="仿宋" w:cs="仿宋" w:hint="eastAsia"/>
          <w:sz w:val="28"/>
          <w:szCs w:val="28"/>
        </w:rPr>
        <w:t>应用微课是</w:t>
      </w:r>
      <w:proofErr w:type="gramEnd"/>
      <w:r>
        <w:rPr>
          <w:rFonts w:ascii="仿宋" w:eastAsia="仿宋" w:hAnsi="仿宋" w:cs="仿宋" w:hint="eastAsia"/>
          <w:sz w:val="28"/>
          <w:szCs w:val="28"/>
        </w:rPr>
        <w:t>其成功的关键。</w:t>
      </w:r>
      <w:proofErr w:type="gramStart"/>
      <w:r>
        <w:rPr>
          <w:rFonts w:ascii="仿宋" w:eastAsia="仿宋" w:hAnsi="仿宋" w:cs="仿宋" w:hint="eastAsia"/>
          <w:sz w:val="28"/>
          <w:szCs w:val="28"/>
        </w:rPr>
        <w:t>而微课的</w:t>
      </w:r>
      <w:proofErr w:type="gramEnd"/>
      <w:r>
        <w:rPr>
          <w:rFonts w:ascii="仿宋" w:eastAsia="仿宋" w:hAnsi="仿宋" w:cs="仿宋" w:hint="eastAsia"/>
          <w:sz w:val="28"/>
          <w:szCs w:val="28"/>
        </w:rPr>
        <w:lastRenderedPageBreak/>
        <w:t>质量直接影响“翻转课堂”的效果。本人通过教学实践，把传统PPT与</w:t>
      </w:r>
      <w:proofErr w:type="spellStart"/>
      <w:r>
        <w:rPr>
          <w:rFonts w:ascii="仿宋" w:eastAsia="仿宋" w:hAnsi="仿宋" w:cs="仿宋" w:hint="eastAsia"/>
          <w:sz w:val="28"/>
          <w:szCs w:val="28"/>
        </w:rPr>
        <w:t>Focusky</w:t>
      </w:r>
      <w:proofErr w:type="spellEnd"/>
      <w:r>
        <w:rPr>
          <w:rFonts w:ascii="仿宋" w:eastAsia="仿宋" w:hAnsi="仿宋" w:cs="仿宋" w:hint="eastAsia"/>
          <w:sz w:val="28"/>
          <w:szCs w:val="28"/>
        </w:rPr>
        <w:t>（动画演示大师）进行对比，发现传统PPT只是一张接一张切换播放，生硬、死板、乏味，不但学生兴趣不高，而且会抵制教师灵感，使课堂气氛沉闷，从而影响课堂效率，而</w:t>
      </w:r>
      <w:proofErr w:type="spellStart"/>
      <w:r>
        <w:rPr>
          <w:rFonts w:ascii="仿宋" w:eastAsia="仿宋" w:hAnsi="仿宋" w:cs="仿宋" w:hint="eastAsia"/>
          <w:sz w:val="28"/>
          <w:szCs w:val="28"/>
        </w:rPr>
        <w:t>Focusky</w:t>
      </w:r>
      <w:proofErr w:type="spellEnd"/>
      <w:r>
        <w:rPr>
          <w:rFonts w:ascii="仿宋" w:eastAsia="仿宋" w:hAnsi="仿宋" w:cs="仿宋" w:hint="eastAsia"/>
          <w:sz w:val="28"/>
          <w:szCs w:val="28"/>
        </w:rPr>
        <w:t>（动画演示大师）打破常规，采用整体到局部的的演示方式，以路线的呈现方式，模仿视频的转场特效，加入生动的3D镜头缩放、旋转和平移特效，像一部3D动画电影，给学生带来强烈视觉冲击力。尤其是在放映时，其震撼的效果更加</w:t>
      </w:r>
      <w:proofErr w:type="gramStart"/>
      <w:r>
        <w:rPr>
          <w:rFonts w:ascii="仿宋" w:eastAsia="仿宋" w:hAnsi="仿宋" w:cs="仿宋" w:hint="eastAsia"/>
          <w:sz w:val="28"/>
          <w:szCs w:val="28"/>
        </w:rPr>
        <w:t>凸</w:t>
      </w:r>
      <w:proofErr w:type="gramEnd"/>
      <w:r>
        <w:rPr>
          <w:rFonts w:ascii="仿宋" w:eastAsia="仿宋" w:hAnsi="仿宋" w:cs="仿宋" w:hint="eastAsia"/>
          <w:sz w:val="28"/>
          <w:szCs w:val="28"/>
        </w:rPr>
        <w:t>显得淋漓尽致。因此，它能够大大激发学生的学习兴趣，提高学生对知识的吸收率，从而提升教学效率。接下来我通过人教版五年级数学上册中《组合图形的面积》一课来说明如何通过</w:t>
      </w:r>
      <w:proofErr w:type="spellStart"/>
      <w:r>
        <w:rPr>
          <w:rFonts w:ascii="仿宋" w:eastAsia="仿宋" w:hAnsi="仿宋" w:cs="仿宋" w:hint="eastAsia"/>
          <w:sz w:val="28"/>
          <w:szCs w:val="28"/>
        </w:rPr>
        <w:t>Focusky</w:t>
      </w:r>
      <w:proofErr w:type="spellEnd"/>
      <w:r>
        <w:rPr>
          <w:rFonts w:ascii="仿宋" w:eastAsia="仿宋" w:hAnsi="仿宋" w:cs="仿宋" w:hint="eastAsia"/>
          <w:sz w:val="28"/>
          <w:szCs w:val="28"/>
        </w:rPr>
        <w:t>（动画演示大师）</w:t>
      </w:r>
      <w:proofErr w:type="gramStart"/>
      <w:r>
        <w:rPr>
          <w:rFonts w:ascii="仿宋" w:eastAsia="仿宋" w:hAnsi="仿宋" w:cs="仿宋" w:hint="eastAsia"/>
          <w:sz w:val="28"/>
          <w:szCs w:val="28"/>
        </w:rPr>
        <w:t>制作微课来</w:t>
      </w:r>
      <w:proofErr w:type="gramEnd"/>
      <w:r>
        <w:rPr>
          <w:rFonts w:ascii="仿宋" w:eastAsia="仿宋" w:hAnsi="仿宋" w:cs="仿宋" w:hint="eastAsia"/>
          <w:sz w:val="28"/>
          <w:szCs w:val="28"/>
        </w:rPr>
        <w:t>实现“翻转课堂”。</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组合图形的面积》一课是在学生学习掌握了基本图形如长方形、正方形、三角形等基本图形的面积的基础上进行的，本课的教学重点是让学生了解什么是组合图形以及如何用多种方法求组合图形的面积。课前我把学生自己应用七巧板制作的组合图形制成图片集，然后应用</w:t>
      </w:r>
      <w:proofErr w:type="spellStart"/>
      <w:r>
        <w:rPr>
          <w:rFonts w:ascii="仿宋" w:eastAsia="仿宋" w:hAnsi="仿宋" w:cs="仿宋" w:hint="eastAsia"/>
          <w:sz w:val="28"/>
          <w:szCs w:val="28"/>
        </w:rPr>
        <w:t>Focusky</w:t>
      </w:r>
      <w:proofErr w:type="spellEnd"/>
      <w:r>
        <w:rPr>
          <w:rFonts w:ascii="仿宋" w:eastAsia="仿宋" w:hAnsi="仿宋" w:cs="仿宋" w:hint="eastAsia"/>
          <w:sz w:val="28"/>
          <w:szCs w:val="28"/>
        </w:rPr>
        <w:t>（动画演示大师）制作课件，最后用Camtasia Studio 软件把课件制成微课，以下为</w:t>
      </w:r>
      <w:proofErr w:type="gramStart"/>
      <w:r>
        <w:rPr>
          <w:rFonts w:ascii="仿宋" w:eastAsia="仿宋" w:hAnsi="仿宋" w:cs="仿宋" w:hint="eastAsia"/>
          <w:sz w:val="28"/>
          <w:szCs w:val="28"/>
        </w:rPr>
        <w:t>该微课的</w:t>
      </w:r>
      <w:proofErr w:type="gramEnd"/>
      <w:r>
        <w:rPr>
          <w:rFonts w:ascii="仿宋" w:eastAsia="仿宋" w:hAnsi="仿宋" w:cs="仿宋" w:hint="eastAsia"/>
          <w:sz w:val="28"/>
          <w:szCs w:val="28"/>
        </w:rPr>
        <w:t xml:space="preserve">主要截图画面。     </w:t>
      </w:r>
    </w:p>
    <w:p w:rsidR="00C613DC" w:rsidRDefault="00C613DC">
      <w:pPr>
        <w:rPr>
          <w:rFonts w:ascii="仿宋" w:eastAsia="仿宋" w:hAnsi="仿宋" w:cs="仿宋"/>
          <w:sz w:val="28"/>
          <w:szCs w:val="28"/>
        </w:rPr>
      </w:pPr>
    </w:p>
    <w:p w:rsidR="00C613DC" w:rsidRDefault="005255A9">
      <w:pP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2392680" cy="1642110"/>
            <wp:effectExtent l="0" t="0" r="0" b="3810"/>
            <wp:docPr id="8" name="图片 8" descr="微信图片_2017120219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71202190348"/>
                    <pic:cNvPicPr>
                      <a:picLocks noChangeAspect="1"/>
                    </pic:cNvPicPr>
                  </pic:nvPicPr>
                  <pic:blipFill>
                    <a:blip r:embed="rId8"/>
                    <a:stretch>
                      <a:fillRect/>
                    </a:stretch>
                  </pic:blipFill>
                  <pic:spPr>
                    <a:xfrm>
                      <a:off x="0" y="0"/>
                      <a:ext cx="2392680" cy="1642110"/>
                    </a:xfrm>
                    <a:prstGeom prst="rect">
                      <a:avLst/>
                    </a:prstGeom>
                  </pic:spPr>
                </pic:pic>
              </a:graphicData>
            </a:graphic>
          </wp:inline>
        </w:drawing>
      </w:r>
      <w:r>
        <w:rPr>
          <w:rFonts w:ascii="仿宋" w:eastAsia="仿宋" w:hAnsi="仿宋" w:cs="仿宋" w:hint="eastAsia"/>
          <w:sz w:val="28"/>
          <w:szCs w:val="28"/>
        </w:rPr>
        <w:t xml:space="preserve"> </w:t>
      </w:r>
      <w:r>
        <w:rPr>
          <w:rFonts w:ascii="仿宋" w:eastAsia="仿宋" w:hAnsi="仿宋" w:cs="仿宋" w:hint="eastAsia"/>
          <w:noProof/>
          <w:sz w:val="28"/>
          <w:szCs w:val="28"/>
        </w:rPr>
        <w:drawing>
          <wp:inline distT="0" distB="0" distL="114300" distR="114300">
            <wp:extent cx="2588260" cy="1638935"/>
            <wp:effectExtent l="0" t="0" r="2540" b="6985"/>
            <wp:docPr id="11" name="图片 11" descr="微信图片_2017120219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71202191239"/>
                    <pic:cNvPicPr>
                      <a:picLocks noChangeAspect="1"/>
                    </pic:cNvPicPr>
                  </pic:nvPicPr>
                  <pic:blipFill>
                    <a:blip r:embed="rId9"/>
                    <a:stretch>
                      <a:fillRect/>
                    </a:stretch>
                  </pic:blipFill>
                  <pic:spPr>
                    <a:xfrm>
                      <a:off x="0" y="0"/>
                      <a:ext cx="2588260" cy="1638935"/>
                    </a:xfrm>
                    <a:prstGeom prst="rect">
                      <a:avLst/>
                    </a:prstGeom>
                  </pic:spPr>
                </pic:pic>
              </a:graphicData>
            </a:graphic>
          </wp:inline>
        </w:drawing>
      </w:r>
    </w:p>
    <w:p w:rsidR="00C613DC" w:rsidRDefault="005255A9">
      <w:pPr>
        <w:rPr>
          <w:rFonts w:ascii="仿宋" w:eastAsia="仿宋" w:hAnsi="仿宋" w:cs="仿宋"/>
          <w:sz w:val="28"/>
          <w:szCs w:val="28"/>
        </w:rPr>
      </w:pPr>
      <w:r>
        <w:rPr>
          <w:rFonts w:ascii="仿宋" w:eastAsia="仿宋" w:hAnsi="仿宋" w:cs="仿宋" w:hint="eastAsia"/>
          <w:noProof/>
          <w:sz w:val="28"/>
          <w:szCs w:val="28"/>
        </w:rPr>
        <w:lastRenderedPageBreak/>
        <w:drawing>
          <wp:inline distT="0" distB="0" distL="114300" distR="114300">
            <wp:extent cx="2427605" cy="2011680"/>
            <wp:effectExtent l="0" t="0" r="10795" b="0"/>
            <wp:docPr id="10" name="图片 10" descr="微信图片_2017120219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71202192240"/>
                    <pic:cNvPicPr>
                      <a:picLocks noChangeAspect="1"/>
                    </pic:cNvPicPr>
                  </pic:nvPicPr>
                  <pic:blipFill>
                    <a:blip r:embed="rId10"/>
                    <a:stretch>
                      <a:fillRect/>
                    </a:stretch>
                  </pic:blipFill>
                  <pic:spPr>
                    <a:xfrm>
                      <a:off x="0" y="0"/>
                      <a:ext cx="2427605" cy="2011680"/>
                    </a:xfrm>
                    <a:prstGeom prst="rect">
                      <a:avLst/>
                    </a:prstGeom>
                  </pic:spPr>
                </pic:pic>
              </a:graphicData>
            </a:graphic>
          </wp:inline>
        </w:drawing>
      </w:r>
      <w:r>
        <w:rPr>
          <w:rFonts w:ascii="仿宋" w:eastAsia="仿宋" w:hAnsi="仿宋" w:cs="仿宋" w:hint="eastAsia"/>
          <w:sz w:val="28"/>
          <w:szCs w:val="28"/>
        </w:rPr>
        <w:t xml:space="preserve"> </w:t>
      </w:r>
      <w:r>
        <w:rPr>
          <w:rFonts w:ascii="仿宋" w:eastAsia="仿宋" w:hAnsi="仿宋" w:cs="仿宋" w:hint="eastAsia"/>
          <w:noProof/>
          <w:sz w:val="28"/>
          <w:szCs w:val="28"/>
        </w:rPr>
        <w:drawing>
          <wp:inline distT="0" distB="0" distL="114300" distR="114300">
            <wp:extent cx="2419350" cy="1994535"/>
            <wp:effectExtent l="0" t="0" r="3810" b="1905"/>
            <wp:docPr id="12" name="图片 12" descr="微信图片_2017120307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171203071026"/>
                    <pic:cNvPicPr>
                      <a:picLocks noChangeAspect="1"/>
                    </pic:cNvPicPr>
                  </pic:nvPicPr>
                  <pic:blipFill>
                    <a:blip r:embed="rId11"/>
                    <a:stretch>
                      <a:fillRect/>
                    </a:stretch>
                  </pic:blipFill>
                  <pic:spPr>
                    <a:xfrm>
                      <a:off x="0" y="0"/>
                      <a:ext cx="2419350" cy="1994535"/>
                    </a:xfrm>
                    <a:prstGeom prst="rect">
                      <a:avLst/>
                    </a:prstGeom>
                  </pic:spPr>
                </pic:pic>
              </a:graphicData>
            </a:graphic>
          </wp:inline>
        </w:drawing>
      </w:r>
    </w:p>
    <w:p w:rsidR="00C613DC" w:rsidRDefault="005255A9">
      <w:pPr>
        <w:rPr>
          <w:rFonts w:ascii="仿宋" w:eastAsia="仿宋" w:hAnsi="仿宋" w:cs="仿宋"/>
          <w:sz w:val="28"/>
          <w:szCs w:val="28"/>
        </w:rPr>
      </w:pPr>
      <w:r>
        <w:rPr>
          <w:rFonts w:ascii="仿宋" w:eastAsia="仿宋" w:hAnsi="仿宋" w:cs="仿宋" w:hint="eastAsia"/>
          <w:noProof/>
          <w:sz w:val="28"/>
          <w:szCs w:val="28"/>
        </w:rPr>
        <w:drawing>
          <wp:inline distT="0" distB="0" distL="114300" distR="114300">
            <wp:extent cx="2430780" cy="1840230"/>
            <wp:effectExtent l="0" t="0" r="7620" b="3810"/>
            <wp:docPr id="3" name="图片 3" descr="微信图片_2017120219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71202190416"/>
                    <pic:cNvPicPr>
                      <a:picLocks noChangeAspect="1"/>
                    </pic:cNvPicPr>
                  </pic:nvPicPr>
                  <pic:blipFill>
                    <a:blip r:embed="rId12"/>
                    <a:stretch>
                      <a:fillRect/>
                    </a:stretch>
                  </pic:blipFill>
                  <pic:spPr>
                    <a:xfrm>
                      <a:off x="0" y="0"/>
                      <a:ext cx="2430780" cy="1840230"/>
                    </a:xfrm>
                    <a:prstGeom prst="rect">
                      <a:avLst/>
                    </a:prstGeom>
                  </pic:spPr>
                </pic:pic>
              </a:graphicData>
            </a:graphic>
          </wp:inline>
        </w:drawing>
      </w:r>
      <w:r>
        <w:rPr>
          <w:rFonts w:ascii="仿宋" w:eastAsia="仿宋" w:hAnsi="仿宋" w:cs="仿宋" w:hint="eastAsia"/>
          <w:sz w:val="28"/>
          <w:szCs w:val="28"/>
        </w:rPr>
        <w:t xml:space="preserve">  </w:t>
      </w:r>
      <w:r>
        <w:rPr>
          <w:rFonts w:ascii="仿宋" w:eastAsia="仿宋" w:hAnsi="仿宋" w:cs="仿宋" w:hint="eastAsia"/>
          <w:noProof/>
          <w:sz w:val="28"/>
          <w:szCs w:val="28"/>
        </w:rPr>
        <w:drawing>
          <wp:inline distT="0" distB="0" distL="114300" distR="114300">
            <wp:extent cx="2296795" cy="1859915"/>
            <wp:effectExtent l="0" t="0" r="4445" b="14605"/>
            <wp:docPr id="2" name="图片 2" descr="微信图片_20171202190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71202190420"/>
                    <pic:cNvPicPr>
                      <a:picLocks noChangeAspect="1"/>
                    </pic:cNvPicPr>
                  </pic:nvPicPr>
                  <pic:blipFill>
                    <a:blip r:embed="rId13"/>
                    <a:stretch>
                      <a:fillRect/>
                    </a:stretch>
                  </pic:blipFill>
                  <pic:spPr>
                    <a:xfrm>
                      <a:off x="0" y="0"/>
                      <a:ext cx="2296795" cy="1859915"/>
                    </a:xfrm>
                    <a:prstGeom prst="rect">
                      <a:avLst/>
                    </a:prstGeom>
                  </pic:spPr>
                </pic:pic>
              </a:graphicData>
            </a:graphic>
          </wp:inline>
        </w:drawing>
      </w:r>
    </w:p>
    <w:p w:rsidR="00C613DC" w:rsidRDefault="00C613DC">
      <w:pPr>
        <w:rPr>
          <w:rFonts w:ascii="仿宋" w:eastAsia="仿宋" w:hAnsi="仿宋" w:cs="仿宋"/>
          <w:sz w:val="28"/>
          <w:szCs w:val="28"/>
        </w:rPr>
      </w:pP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然后教师通过班级</w:t>
      </w:r>
      <w:proofErr w:type="gramStart"/>
      <w:r>
        <w:rPr>
          <w:rFonts w:ascii="仿宋" w:eastAsia="仿宋" w:hAnsi="仿宋" w:cs="仿宋" w:hint="eastAsia"/>
          <w:sz w:val="28"/>
          <w:szCs w:val="28"/>
        </w:rPr>
        <w:t>微信群</w:t>
      </w:r>
      <w:proofErr w:type="gramEnd"/>
      <w:r>
        <w:rPr>
          <w:rFonts w:ascii="仿宋" w:eastAsia="仿宋" w:hAnsi="仿宋" w:cs="仿宋" w:hint="eastAsia"/>
          <w:sz w:val="28"/>
          <w:szCs w:val="28"/>
        </w:rPr>
        <w:t>以及“乐教乐学”平台发布教师制作</w:t>
      </w:r>
      <w:proofErr w:type="gramStart"/>
      <w:r>
        <w:rPr>
          <w:rFonts w:ascii="仿宋" w:eastAsia="仿宋" w:hAnsi="仿宋" w:cs="仿宋" w:hint="eastAsia"/>
          <w:sz w:val="28"/>
          <w:szCs w:val="28"/>
        </w:rPr>
        <w:t>的微课以</w:t>
      </w:r>
      <w:proofErr w:type="gramEnd"/>
      <w:r>
        <w:rPr>
          <w:rFonts w:ascii="仿宋" w:eastAsia="仿宋" w:hAnsi="仿宋" w:cs="仿宋" w:hint="eastAsia"/>
          <w:sz w:val="28"/>
          <w:szCs w:val="28"/>
        </w:rPr>
        <w:t>及导学案，让学生在家与家长共同预习自学，遇到疑难之处也可通过</w:t>
      </w:r>
      <w:proofErr w:type="gramStart"/>
      <w:r>
        <w:rPr>
          <w:rFonts w:ascii="仿宋" w:eastAsia="仿宋" w:hAnsi="仿宋" w:cs="仿宋" w:hint="eastAsia"/>
          <w:sz w:val="28"/>
          <w:szCs w:val="28"/>
        </w:rPr>
        <w:t>微信</w:t>
      </w:r>
      <w:proofErr w:type="gramEnd"/>
      <w:r>
        <w:rPr>
          <w:rFonts w:ascii="仿宋" w:eastAsia="仿宋" w:hAnsi="仿宋" w:cs="仿宋" w:hint="eastAsia"/>
          <w:sz w:val="28"/>
          <w:szCs w:val="28"/>
        </w:rPr>
        <w:t>群来互动交流，从而达到新知识的自主探索学习的目的。而课上则通过老师学生之间和学生与学生之间互动探讨、合作交流、拓展练习、解决生活中的实际问题等来总结求组合图形面积的几种方法。这种教学模式把基础知识的学习放在课前，从而使师生在课堂上有更多的时间进行交流、讨论，学生通过交流、讨论汲取更多思想的同时也对新知识有更深一步的理解和认识。使“学生为主体、教师为主导”的教学理念得以这种充分体现。</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通过一段时间的实践我们发现，这种课堂教学模式深受学生的青睐，它极大地激发了学生学习小学数学知识的积极性和主动性，让学</w:t>
      </w:r>
      <w:r>
        <w:rPr>
          <w:rFonts w:ascii="仿宋" w:eastAsia="仿宋" w:hAnsi="仿宋" w:cs="仿宋" w:hint="eastAsia"/>
          <w:sz w:val="28"/>
          <w:szCs w:val="28"/>
        </w:rPr>
        <w:lastRenderedPageBreak/>
        <w:t>生更多的参与到小学数学知识学习的体验中，学生的学习由被动变为主动，对数学知识的掌握程度有所增加，多数学生的学习成绩有所提高。更重要的是这种教学模式让学生体验了学习的乐趣，提升了学生学习数学知识的热情，增强了学生学习数学知识的信心。</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三、在小学数学教学中实施“翻转课堂”的实际挑战</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翻转课堂”创造了一种新型的教学模式，它适应了时代的发展和新课程改革的诉求，凸显了现代信息技术在教育教学中重要作用，是实现教育信息化的重要举措之一，但是“翻转课堂”这种教学模式的进一步推广，特别是向基础教育、日常教学中过度，仍存在一些实际挑战。</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首先，并不是所有课程都适合“翻转课堂”，教师在实际教学过程中，应结合教学内容、学生的客观情况，合理应用 “翻转课堂”，并通过这种教学模式来引导学生自主学习，并在完成学习任务同时，提升学生的自主学习能力、探索能力、合作交流能力、语言表达能力，最终使学生的情感、态度、价值观等得以转变和完善。</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其次，“翻转课堂”的实施需要一定的技术支持，虽然学生可以通过智能手机、IPAD、电脑等多种手段对课前老师发布</w:t>
      </w:r>
      <w:proofErr w:type="gramStart"/>
      <w:r>
        <w:rPr>
          <w:rFonts w:ascii="仿宋" w:eastAsia="仿宋" w:hAnsi="仿宋" w:cs="仿宋" w:hint="eastAsia"/>
          <w:sz w:val="28"/>
          <w:szCs w:val="28"/>
        </w:rPr>
        <w:t>的微课和导</w:t>
      </w:r>
      <w:proofErr w:type="gramEnd"/>
      <w:r>
        <w:rPr>
          <w:rFonts w:ascii="仿宋" w:eastAsia="仿宋" w:hAnsi="仿宋" w:cs="仿宋" w:hint="eastAsia"/>
          <w:sz w:val="28"/>
          <w:szCs w:val="28"/>
        </w:rPr>
        <w:t>学案进行自主学习，但在部分地区还不能实现WIFI全网覆盖、不是家家都有电脑能上网，所以仍由部分学生由于种种原因不能在课前完成新知识的自主学习，这样，会直接导致其跟不上课堂教学进度，从而导致自主学习结果不理想，影响学生学习的积极性和主动性。长期下去，会造成学生的厌学心理，最终造成“翻转课堂”教学模式实施的</w:t>
      </w:r>
      <w:r>
        <w:rPr>
          <w:rFonts w:ascii="仿宋" w:eastAsia="仿宋" w:hAnsi="仿宋" w:cs="仿宋" w:hint="eastAsia"/>
          <w:sz w:val="28"/>
          <w:szCs w:val="28"/>
        </w:rPr>
        <w:lastRenderedPageBreak/>
        <w:t>失败。</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最后，“翻转课堂”对教师的专业素质和职业进取精神要求很高，要有海纳百川的胸襟，足够宽的视野引导学生探索更广阔的</w:t>
      </w:r>
      <w:proofErr w:type="gramStart"/>
      <w:r>
        <w:rPr>
          <w:rFonts w:ascii="仿宋" w:eastAsia="仿宋" w:hAnsi="仿宋" w:cs="仿宋" w:hint="eastAsia"/>
          <w:sz w:val="28"/>
          <w:szCs w:val="28"/>
        </w:rPr>
        <w:t>的</w:t>
      </w:r>
      <w:proofErr w:type="gramEnd"/>
      <w:r>
        <w:rPr>
          <w:rFonts w:ascii="仿宋" w:eastAsia="仿宋" w:hAnsi="仿宋" w:cs="仿宋" w:hint="eastAsia"/>
          <w:sz w:val="28"/>
          <w:szCs w:val="28"/>
        </w:rPr>
        <w:t>世界，足够的经验和气场把</w:t>
      </w:r>
      <w:proofErr w:type="gramStart"/>
      <w:r>
        <w:rPr>
          <w:rFonts w:ascii="仿宋" w:eastAsia="仿宋" w:hAnsi="仿宋" w:cs="仿宋" w:hint="eastAsia"/>
          <w:sz w:val="28"/>
          <w:szCs w:val="28"/>
        </w:rPr>
        <w:t>控整</w:t>
      </w:r>
      <w:proofErr w:type="gramEnd"/>
      <w:r>
        <w:rPr>
          <w:rFonts w:ascii="仿宋" w:eastAsia="仿宋" w:hAnsi="仿宋" w:cs="仿宋" w:hint="eastAsia"/>
          <w:sz w:val="28"/>
          <w:szCs w:val="28"/>
        </w:rPr>
        <w:t>个课堂的节奏和课程的进度。同时也要求学生具备很高的综合能力和习惯素养。教学实践中，我们发现部分学生由于年龄小、家长疏于监督而学习主动性不强、自制力相对较差，克制不了自身的消极思想，把利用手机、电脑等学习的时间用来玩网络游戏，这也是“翻转课堂”实施中遇到的难题之一。</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四、结束语</w:t>
      </w:r>
    </w:p>
    <w:p w:rsidR="00C613DC" w:rsidRDefault="005255A9">
      <w:pPr>
        <w:ind w:firstLineChars="200" w:firstLine="560"/>
        <w:rPr>
          <w:rFonts w:ascii="仿宋" w:eastAsia="仿宋" w:hAnsi="仿宋" w:cs="仿宋"/>
          <w:sz w:val="28"/>
          <w:szCs w:val="28"/>
        </w:rPr>
      </w:pPr>
      <w:r>
        <w:rPr>
          <w:rFonts w:ascii="仿宋" w:eastAsia="仿宋" w:hAnsi="仿宋" w:cs="仿宋" w:hint="eastAsia"/>
          <w:sz w:val="28"/>
          <w:szCs w:val="28"/>
        </w:rPr>
        <w:t>笔者认为，“翻转课堂”是教育信息化高速发展的产物之一，也是打造未来高效、高质课堂的有效手段之一。“翻转课堂”能够充分发挥现代信息技术的优势，强调的是课前学生的自主学习与课中教师的“传道授业，答疑解惑”的有效结合，但要让“翻转课堂”真正在当前小学数学教学课堂上开花结果，还需要我们教育工作者不断在教学实践中探索，在科技进步中逐步完善。</w:t>
      </w:r>
    </w:p>
    <w:p w:rsidR="00C613DC" w:rsidRDefault="00C613DC">
      <w:pPr>
        <w:rPr>
          <w:rFonts w:ascii="仿宋" w:eastAsia="仿宋" w:hAnsi="仿宋" w:cs="仿宋"/>
          <w:sz w:val="28"/>
          <w:szCs w:val="28"/>
        </w:rPr>
      </w:pPr>
    </w:p>
    <w:p w:rsidR="00C613DC" w:rsidRDefault="005255A9">
      <w:pPr>
        <w:rPr>
          <w:rFonts w:ascii="仿宋" w:eastAsia="仿宋" w:hAnsi="仿宋" w:cs="仿宋"/>
          <w:sz w:val="28"/>
          <w:szCs w:val="28"/>
        </w:rPr>
      </w:pPr>
      <w:r>
        <w:rPr>
          <w:rFonts w:ascii="仿宋" w:eastAsia="仿宋" w:hAnsi="仿宋" w:cs="仿宋" w:hint="eastAsia"/>
          <w:sz w:val="28"/>
          <w:szCs w:val="28"/>
        </w:rPr>
        <w:t>参考文献：</w:t>
      </w:r>
    </w:p>
    <w:p w:rsidR="00C613DC" w:rsidRDefault="005255A9">
      <w:pPr>
        <w:rPr>
          <w:rFonts w:ascii="仿宋" w:eastAsia="仿宋" w:hAnsi="仿宋" w:cs="仿宋"/>
          <w:sz w:val="28"/>
          <w:szCs w:val="28"/>
        </w:rPr>
      </w:pPr>
      <w:r>
        <w:rPr>
          <w:rFonts w:ascii="仿宋" w:eastAsia="仿宋" w:hAnsi="仿宋" w:cs="仿宋" w:hint="eastAsia"/>
          <w:sz w:val="28"/>
          <w:szCs w:val="28"/>
        </w:rPr>
        <w:t>1.黎加厚．</w:t>
      </w:r>
      <w:proofErr w:type="gramStart"/>
      <w:r>
        <w:rPr>
          <w:rFonts w:ascii="仿宋" w:eastAsia="仿宋" w:hAnsi="仿宋" w:cs="仿宋" w:hint="eastAsia"/>
          <w:sz w:val="28"/>
          <w:szCs w:val="28"/>
        </w:rPr>
        <w:t>微课的</w:t>
      </w:r>
      <w:proofErr w:type="gramEnd"/>
      <w:r>
        <w:rPr>
          <w:rFonts w:ascii="仿宋" w:eastAsia="仿宋" w:hAnsi="仿宋" w:cs="仿宋" w:hint="eastAsia"/>
          <w:sz w:val="28"/>
          <w:szCs w:val="28"/>
        </w:rPr>
        <w:t>含义与发展［J］．中小学信息技术教育，2013.4.</w:t>
      </w:r>
    </w:p>
    <w:p w:rsidR="00C613DC" w:rsidRDefault="005255A9">
      <w:pPr>
        <w:rPr>
          <w:rFonts w:ascii="仿宋" w:eastAsia="仿宋" w:hAnsi="仿宋" w:cs="仿宋"/>
          <w:sz w:val="28"/>
          <w:szCs w:val="28"/>
        </w:rPr>
      </w:pPr>
      <w:r>
        <w:rPr>
          <w:rFonts w:ascii="仿宋" w:eastAsia="仿宋" w:hAnsi="仿宋" w:cs="仿宋" w:hint="eastAsia"/>
          <w:sz w:val="28"/>
          <w:szCs w:val="28"/>
        </w:rPr>
        <w:t>2.</w:t>
      </w:r>
      <w:proofErr w:type="gramStart"/>
      <w:r>
        <w:rPr>
          <w:rFonts w:ascii="仿宋" w:eastAsia="仿宋" w:hAnsi="仿宋" w:cs="仿宋" w:hint="eastAsia"/>
          <w:sz w:val="28"/>
          <w:szCs w:val="28"/>
        </w:rPr>
        <w:t>张水平</w:t>
      </w:r>
      <w:proofErr w:type="gramEnd"/>
      <w:r>
        <w:rPr>
          <w:rFonts w:ascii="仿宋" w:eastAsia="仿宋" w:hAnsi="仿宋" w:cs="仿宋" w:hint="eastAsia"/>
          <w:sz w:val="28"/>
          <w:szCs w:val="28"/>
        </w:rPr>
        <w:t>.运用微课程 “翻转课堂”对小学数学教学的启示［J］．中国信息技术教育，2014 .1.</w:t>
      </w:r>
    </w:p>
    <w:p w:rsidR="00C613DC" w:rsidRDefault="005255A9">
      <w:pPr>
        <w:rPr>
          <w:rFonts w:ascii="仿宋" w:eastAsia="仿宋" w:hAnsi="仿宋" w:cs="仿宋"/>
          <w:sz w:val="28"/>
          <w:szCs w:val="28"/>
        </w:rPr>
      </w:pPr>
      <w:r>
        <w:rPr>
          <w:rFonts w:ascii="仿宋" w:eastAsia="仿宋" w:hAnsi="仿宋" w:cs="仿宋" w:hint="eastAsia"/>
          <w:sz w:val="28"/>
          <w:szCs w:val="28"/>
        </w:rPr>
        <w:t xml:space="preserve">    3.朱宏洁、朱赟.翻转课堂及其有效实施策略刍议［J］．电化教育研究，2013.8．</w:t>
      </w:r>
    </w:p>
    <w:p w:rsidR="00C613DC" w:rsidRDefault="005255A9">
      <w:pPr>
        <w:rPr>
          <w:rFonts w:ascii="仿宋" w:eastAsia="仿宋" w:hAnsi="仿宋" w:cs="仿宋"/>
          <w:sz w:val="28"/>
          <w:szCs w:val="28"/>
        </w:rPr>
      </w:pPr>
      <w:r>
        <w:rPr>
          <w:rFonts w:ascii="仿宋" w:eastAsia="仿宋" w:hAnsi="仿宋" w:cs="仿宋" w:hint="eastAsia"/>
          <w:sz w:val="28"/>
          <w:szCs w:val="28"/>
        </w:rPr>
        <w:lastRenderedPageBreak/>
        <w:t xml:space="preserve">    4.杨 建.</w:t>
      </w:r>
      <w:proofErr w:type="spellStart"/>
      <w:r>
        <w:rPr>
          <w:rFonts w:ascii="仿宋" w:eastAsia="仿宋" w:hAnsi="仿宋" w:cs="仿宋" w:hint="eastAsia"/>
          <w:sz w:val="28"/>
          <w:szCs w:val="28"/>
        </w:rPr>
        <w:t>Focusky</w:t>
      </w:r>
      <w:proofErr w:type="spellEnd"/>
      <w:r>
        <w:rPr>
          <w:rFonts w:ascii="仿宋" w:eastAsia="仿宋" w:hAnsi="仿宋" w:cs="仿宋" w:hint="eastAsia"/>
          <w:sz w:val="28"/>
          <w:szCs w:val="28"/>
        </w:rPr>
        <w:t xml:space="preserve"> 在可视化教学中的应用[J]. 教育与教学，2016.6.</w:t>
      </w:r>
    </w:p>
    <w:sectPr w:rsidR="00C613D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7B3C" w:rsidRDefault="00797B3C" w:rsidP="008A57FC">
      <w:r>
        <w:separator/>
      </w:r>
    </w:p>
  </w:endnote>
  <w:endnote w:type="continuationSeparator" w:id="0">
    <w:p w:rsidR="00797B3C" w:rsidRDefault="00797B3C" w:rsidP="008A5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7B3C" w:rsidRDefault="00797B3C" w:rsidP="008A57FC">
      <w:r>
        <w:separator/>
      </w:r>
    </w:p>
  </w:footnote>
  <w:footnote w:type="continuationSeparator" w:id="0">
    <w:p w:rsidR="00797B3C" w:rsidRDefault="00797B3C" w:rsidP="008A57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5375CB6"/>
    <w:rsid w:val="005255A9"/>
    <w:rsid w:val="00797B3C"/>
    <w:rsid w:val="008A57FC"/>
    <w:rsid w:val="00C613DC"/>
    <w:rsid w:val="05375CB6"/>
    <w:rsid w:val="1F197C8D"/>
    <w:rsid w:val="31851A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930699"/>
  <w15:docId w15:val="{C51D104E-83BB-405F-9614-05604FF72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A57F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57FC"/>
    <w:rPr>
      <w:kern w:val="2"/>
      <w:sz w:val="18"/>
      <w:szCs w:val="18"/>
    </w:rPr>
  </w:style>
  <w:style w:type="paragraph" w:styleId="a5">
    <w:name w:val="footer"/>
    <w:basedOn w:val="a"/>
    <w:link w:val="a6"/>
    <w:rsid w:val="008A57FC"/>
    <w:pPr>
      <w:tabs>
        <w:tab w:val="center" w:pos="4153"/>
        <w:tab w:val="right" w:pos="8306"/>
      </w:tabs>
      <w:snapToGrid w:val="0"/>
      <w:jc w:val="left"/>
    </w:pPr>
    <w:rPr>
      <w:sz w:val="18"/>
      <w:szCs w:val="18"/>
    </w:rPr>
  </w:style>
  <w:style w:type="character" w:customStyle="1" w:styleId="a6">
    <w:name w:val="页脚 字符"/>
    <w:basedOn w:val="a0"/>
    <w:link w:val="a5"/>
    <w:rsid w:val="008A57F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498</Words>
  <Characters>2844</Characters>
  <Application>Microsoft Office Word</Application>
  <DocSecurity>0</DocSecurity>
  <Lines>23</Lines>
  <Paragraphs>6</Paragraphs>
  <ScaleCrop>false</ScaleCrop>
  <Company/>
  <LinksUpToDate>false</LinksUpToDate>
  <CharactersWithSpaces>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伟 王</cp:lastModifiedBy>
  <cp:revision>3</cp:revision>
  <dcterms:created xsi:type="dcterms:W3CDTF">2018-12-12T12:35:00Z</dcterms:created>
  <dcterms:modified xsi:type="dcterms:W3CDTF">2018-12-12T12:45:00Z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