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1F67" w14:textId="05F74597" w:rsidR="005C5C87" w:rsidRPr="003F11A7" w:rsidRDefault="008A55FF" w:rsidP="003F11A7">
      <w:pPr>
        <w:jc w:val="center"/>
        <w:rPr>
          <w:rFonts w:ascii="宋体" w:eastAsia="宋体" w:hAnsi="宋体"/>
          <w:sz w:val="32"/>
          <w:szCs w:val="32"/>
        </w:rPr>
      </w:pPr>
      <w:r w:rsidRPr="003F11A7">
        <w:rPr>
          <w:rFonts w:ascii="宋体" w:eastAsia="宋体" w:hAnsi="宋体" w:hint="eastAsia"/>
          <w:sz w:val="32"/>
          <w:szCs w:val="32"/>
        </w:rPr>
        <w:t>课题成果公告</w:t>
      </w:r>
    </w:p>
    <w:p w14:paraId="7A356939" w14:textId="318A9D63" w:rsidR="008A55FF" w:rsidRPr="003F11A7" w:rsidRDefault="008A55FF">
      <w:pPr>
        <w:rPr>
          <w:rFonts w:ascii="宋体" w:eastAsia="宋体" w:hAnsi="宋体"/>
          <w:sz w:val="28"/>
          <w:szCs w:val="28"/>
        </w:rPr>
      </w:pPr>
      <w:r w:rsidRPr="003F11A7">
        <w:rPr>
          <w:rFonts w:ascii="宋体" w:eastAsia="宋体" w:hAnsi="宋体" w:hint="eastAsia"/>
          <w:sz w:val="28"/>
          <w:szCs w:val="28"/>
        </w:rPr>
        <w:t>课题名称：基于乐高机器人的校本课程开发</w:t>
      </w:r>
    </w:p>
    <w:p w14:paraId="2DC4AD44" w14:textId="435BC19D" w:rsidR="008A55FF" w:rsidRDefault="008A55FF">
      <w:pPr>
        <w:rPr>
          <w:rFonts w:ascii="宋体" w:eastAsia="宋体" w:hAnsi="宋体"/>
          <w:sz w:val="28"/>
          <w:szCs w:val="28"/>
        </w:rPr>
      </w:pPr>
      <w:r w:rsidRPr="003F11A7">
        <w:rPr>
          <w:rFonts w:ascii="宋体" w:eastAsia="宋体" w:hAnsi="宋体" w:hint="eastAsia"/>
          <w:sz w:val="28"/>
          <w:szCs w:val="28"/>
        </w:rPr>
        <w:t>课题类别：</w:t>
      </w:r>
      <w:r w:rsidR="00B12BB9" w:rsidRPr="003F11A7">
        <w:rPr>
          <w:rFonts w:ascii="宋体" w:eastAsia="宋体" w:hAnsi="宋体" w:hint="eastAsia"/>
          <w:sz w:val="28"/>
          <w:szCs w:val="28"/>
        </w:rPr>
        <w:t>专项课题</w:t>
      </w:r>
      <w:r w:rsidR="00B12BB9" w:rsidRPr="003F11A7">
        <w:rPr>
          <w:rFonts w:ascii="宋体" w:eastAsia="宋体" w:hAnsi="宋体"/>
          <w:sz w:val="28"/>
          <w:szCs w:val="28"/>
        </w:rPr>
        <w:tab/>
      </w:r>
    </w:p>
    <w:p w14:paraId="321F769B" w14:textId="2FD3825E" w:rsidR="007A5EC3" w:rsidRPr="007A5EC3" w:rsidRDefault="007A5EC3">
      <w:pPr>
        <w:rPr>
          <w:rFonts w:ascii="宋体" w:eastAsia="宋体" w:hAnsi="宋体"/>
          <w:sz w:val="28"/>
          <w:szCs w:val="28"/>
        </w:rPr>
      </w:pPr>
      <w:r>
        <w:rPr>
          <w:rFonts w:ascii="宋体" w:eastAsia="宋体" w:hAnsi="宋体" w:hint="eastAsia"/>
          <w:sz w:val="28"/>
          <w:szCs w:val="28"/>
        </w:rPr>
        <w:t>课题立项号：</w:t>
      </w:r>
      <w:r>
        <w:rPr>
          <w:rFonts w:ascii="微软雅黑" w:eastAsia="微软雅黑" w:hAnsi="微软雅黑" w:hint="eastAsia"/>
          <w:color w:val="666666"/>
          <w:szCs w:val="21"/>
          <w:shd w:val="clear" w:color="auto" w:fill="FFFFFF"/>
        </w:rPr>
        <w:t>171201020140</w:t>
      </w:r>
    </w:p>
    <w:p w14:paraId="635F6815" w14:textId="0507387D" w:rsidR="008A55FF" w:rsidRPr="003F11A7" w:rsidRDefault="008A55FF">
      <w:pPr>
        <w:rPr>
          <w:rFonts w:ascii="宋体" w:eastAsia="宋体" w:hAnsi="宋体"/>
          <w:sz w:val="28"/>
          <w:szCs w:val="28"/>
        </w:rPr>
      </w:pPr>
      <w:r w:rsidRPr="003F11A7">
        <w:rPr>
          <w:rFonts w:ascii="宋体" w:eastAsia="宋体" w:hAnsi="宋体" w:hint="eastAsia"/>
          <w:sz w:val="28"/>
          <w:szCs w:val="28"/>
        </w:rPr>
        <w:t>学科分类：</w:t>
      </w:r>
      <w:r w:rsidR="00B12BB9" w:rsidRPr="003F11A7">
        <w:rPr>
          <w:rFonts w:ascii="宋体" w:eastAsia="宋体" w:hAnsi="宋体" w:hint="eastAsia"/>
          <w:sz w:val="28"/>
          <w:szCs w:val="28"/>
        </w:rPr>
        <w:t>信息技术</w:t>
      </w:r>
    </w:p>
    <w:p w14:paraId="1725D34A" w14:textId="2D1B14B1" w:rsidR="008A55FF" w:rsidRPr="003F11A7" w:rsidRDefault="008A55FF">
      <w:pPr>
        <w:rPr>
          <w:rFonts w:ascii="宋体" w:eastAsia="宋体" w:hAnsi="宋体"/>
          <w:sz w:val="28"/>
          <w:szCs w:val="28"/>
        </w:rPr>
      </w:pPr>
      <w:r w:rsidRPr="003F11A7">
        <w:rPr>
          <w:rFonts w:ascii="宋体" w:eastAsia="宋体" w:hAnsi="宋体" w:hint="eastAsia"/>
          <w:sz w:val="28"/>
          <w:szCs w:val="28"/>
        </w:rPr>
        <w:t>课题承担单位：</w:t>
      </w:r>
      <w:r w:rsidR="00B12BB9" w:rsidRPr="003F11A7">
        <w:rPr>
          <w:rFonts w:ascii="宋体" w:eastAsia="宋体" w:hAnsi="宋体" w:hint="eastAsia"/>
          <w:sz w:val="28"/>
          <w:szCs w:val="28"/>
        </w:rPr>
        <w:t>天津市第五十四中学</w:t>
      </w:r>
    </w:p>
    <w:p w14:paraId="2E57A4B0" w14:textId="4E8331E0" w:rsidR="008A55FF" w:rsidRPr="003F11A7" w:rsidRDefault="008A55FF">
      <w:pPr>
        <w:rPr>
          <w:rFonts w:ascii="宋体" w:eastAsia="宋体" w:hAnsi="宋体"/>
          <w:sz w:val="28"/>
          <w:szCs w:val="28"/>
        </w:rPr>
      </w:pPr>
      <w:r w:rsidRPr="003F11A7">
        <w:rPr>
          <w:rFonts w:ascii="宋体" w:eastAsia="宋体" w:hAnsi="宋体" w:hint="eastAsia"/>
          <w:sz w:val="28"/>
          <w:szCs w:val="28"/>
        </w:rPr>
        <w:t>课题负责人：任文光 中学一级教师 天津市第五十四中学</w:t>
      </w:r>
    </w:p>
    <w:p w14:paraId="1A1D2CAD" w14:textId="3C7594FC" w:rsidR="008A55FF" w:rsidRDefault="008A55FF">
      <w:pPr>
        <w:rPr>
          <w:rFonts w:ascii="宋体" w:eastAsia="宋体" w:hAnsi="宋体"/>
          <w:sz w:val="28"/>
          <w:szCs w:val="28"/>
        </w:rPr>
      </w:pPr>
      <w:r w:rsidRPr="003F11A7">
        <w:rPr>
          <w:rFonts w:ascii="宋体" w:eastAsia="宋体" w:hAnsi="宋体" w:hint="eastAsia"/>
          <w:sz w:val="28"/>
          <w:szCs w:val="28"/>
        </w:rPr>
        <w:t>主要研究人员：郑红婷 中学一级教师 天津市第五十四中学</w:t>
      </w:r>
    </w:p>
    <w:p w14:paraId="51561F03" w14:textId="6E4FFC2A" w:rsidR="00ED4953" w:rsidRDefault="00ED4953">
      <w:pPr>
        <w:rPr>
          <w:rFonts w:ascii="宋体" w:eastAsia="宋体" w:hAnsi="宋体"/>
          <w:sz w:val="28"/>
          <w:szCs w:val="28"/>
        </w:rPr>
      </w:pPr>
      <w:r>
        <w:rPr>
          <w:rFonts w:ascii="宋体" w:eastAsia="宋体" w:hAnsi="宋体" w:hint="eastAsia"/>
          <w:sz w:val="28"/>
          <w:szCs w:val="28"/>
        </w:rPr>
        <w:t>一、内容与方法</w:t>
      </w:r>
    </w:p>
    <w:p w14:paraId="0D89C674" w14:textId="4265668C" w:rsidR="00FA24EE" w:rsidRPr="00FA24EE" w:rsidRDefault="00FA24EE">
      <w:pPr>
        <w:rPr>
          <w:rFonts w:ascii="宋体" w:eastAsia="宋体" w:hAnsi="宋体"/>
          <w:sz w:val="28"/>
          <w:szCs w:val="28"/>
        </w:rPr>
      </w:pPr>
      <w:r>
        <w:rPr>
          <w:rFonts w:ascii="宋体" w:eastAsia="宋体" w:hAnsi="宋体" w:hint="eastAsia"/>
          <w:sz w:val="28"/>
          <w:szCs w:val="28"/>
        </w:rPr>
        <w:t>（一）课题研究的主要内容</w:t>
      </w:r>
    </w:p>
    <w:p w14:paraId="10363425" w14:textId="03181A38" w:rsidR="00ED4953" w:rsidRDefault="00ED4953" w:rsidP="00ED4953">
      <w:pPr>
        <w:ind w:firstLineChars="200" w:firstLine="560"/>
        <w:rPr>
          <w:rFonts w:ascii="宋体" w:eastAsia="宋体" w:hAnsi="宋体"/>
          <w:sz w:val="28"/>
          <w:szCs w:val="28"/>
        </w:rPr>
      </w:pPr>
      <w:r w:rsidRPr="00ED4953">
        <w:rPr>
          <w:rFonts w:ascii="宋体" w:eastAsia="宋体" w:hAnsi="宋体" w:hint="eastAsia"/>
          <w:sz w:val="28"/>
          <w:szCs w:val="28"/>
        </w:rPr>
        <w:t>我校于2010年</w:t>
      </w:r>
      <w:r>
        <w:rPr>
          <w:rFonts w:ascii="宋体" w:eastAsia="宋体" w:hAnsi="宋体" w:hint="eastAsia"/>
          <w:sz w:val="28"/>
          <w:szCs w:val="28"/>
        </w:rPr>
        <w:t>开展</w:t>
      </w:r>
      <w:r w:rsidRPr="00ED4953">
        <w:rPr>
          <w:rFonts w:ascii="宋体" w:eastAsia="宋体" w:hAnsi="宋体" w:hint="eastAsia"/>
          <w:sz w:val="28"/>
          <w:szCs w:val="28"/>
        </w:rPr>
        <w:t>机器人</w:t>
      </w:r>
      <w:r>
        <w:rPr>
          <w:rFonts w:ascii="宋体" w:eastAsia="宋体" w:hAnsi="宋体" w:hint="eastAsia"/>
          <w:sz w:val="28"/>
          <w:szCs w:val="28"/>
        </w:rPr>
        <w:t>社团活动</w:t>
      </w:r>
      <w:r w:rsidRPr="00ED4953">
        <w:rPr>
          <w:rFonts w:ascii="宋体" w:eastAsia="宋体" w:hAnsi="宋体" w:hint="eastAsia"/>
          <w:sz w:val="28"/>
          <w:szCs w:val="28"/>
        </w:rPr>
        <w:t>，经过几年的发展，</w:t>
      </w:r>
      <w:r w:rsidR="004A6544">
        <w:rPr>
          <w:rFonts w:ascii="宋体" w:eastAsia="宋体" w:hAnsi="宋体" w:hint="eastAsia"/>
          <w:sz w:val="28"/>
          <w:szCs w:val="28"/>
        </w:rPr>
        <w:t>取得了一些成绩。</w:t>
      </w:r>
      <w:r w:rsidRPr="00ED4953">
        <w:rPr>
          <w:rFonts w:ascii="宋体" w:eastAsia="宋体" w:hAnsi="宋体" w:hint="eastAsia"/>
          <w:sz w:val="28"/>
          <w:szCs w:val="28"/>
        </w:rPr>
        <w:t>如：2010年、2012年全国青少年机器人竞赛三等奖，2011-2016年连续6年天津市青少年机器人竞赛一等奖，2016年阳光杯天津市青少年机器人竞赛冠军等。在机器人教学全面铺开的同时，我们同样遇到了非常多的问题，如校本教</w:t>
      </w:r>
      <w:r w:rsidR="004A6544">
        <w:rPr>
          <w:rFonts w:ascii="宋体" w:eastAsia="宋体" w:hAnsi="宋体" w:hint="eastAsia"/>
          <w:sz w:val="28"/>
          <w:szCs w:val="28"/>
        </w:rPr>
        <w:t>学资源</w:t>
      </w:r>
      <w:r w:rsidRPr="00ED4953">
        <w:rPr>
          <w:rFonts w:ascii="宋体" w:eastAsia="宋体" w:hAnsi="宋体" w:hint="eastAsia"/>
          <w:sz w:val="28"/>
          <w:szCs w:val="28"/>
        </w:rPr>
        <w:t>的开发，社团教学模式的探索，社团活动评价体系的建立</w:t>
      </w:r>
      <w:r w:rsidR="004A6544">
        <w:rPr>
          <w:rFonts w:ascii="宋体" w:eastAsia="宋体" w:hAnsi="宋体" w:hint="eastAsia"/>
          <w:sz w:val="28"/>
          <w:szCs w:val="28"/>
        </w:rPr>
        <w:t>等。我们通过</w:t>
      </w:r>
      <w:r w:rsidRPr="00ED4953">
        <w:rPr>
          <w:rFonts w:ascii="宋体" w:eastAsia="宋体" w:hAnsi="宋体" w:hint="eastAsia"/>
          <w:sz w:val="28"/>
          <w:szCs w:val="28"/>
        </w:rPr>
        <w:t>《基于乐高机器人的校本课程开发》这一课题，将社团活动中遇到的上述问题作为课题研究的内容，以课题为引领，有计划，有目的的对前期的工作进行梳理总结，并对产生的新问题，新想法进行探究，开发出面向全体学生，可操作性强，绩效性高的乐高机器人校本课程。</w:t>
      </w:r>
    </w:p>
    <w:p w14:paraId="4EB28ED7" w14:textId="61A79D98" w:rsidR="00FA24EE" w:rsidRDefault="00FA24EE" w:rsidP="00ED4953">
      <w:pPr>
        <w:ind w:firstLineChars="200" w:firstLine="560"/>
        <w:rPr>
          <w:rFonts w:ascii="宋体" w:eastAsia="宋体" w:hAnsi="宋体"/>
          <w:sz w:val="28"/>
          <w:szCs w:val="28"/>
        </w:rPr>
      </w:pPr>
      <w:r>
        <w:rPr>
          <w:rFonts w:ascii="宋体" w:eastAsia="宋体" w:hAnsi="宋体" w:hint="eastAsia"/>
          <w:sz w:val="28"/>
          <w:szCs w:val="28"/>
        </w:rPr>
        <w:t>研究的主要内容包括：</w:t>
      </w:r>
    </w:p>
    <w:p w14:paraId="027CC6AB" w14:textId="15DA276C"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1、开发基于乐高机器人的校本课程的教育价值。</w:t>
      </w:r>
    </w:p>
    <w:p w14:paraId="07DE3B15"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lastRenderedPageBreak/>
        <w:t>2、成立完善的机器人校本课程开发与实施组织。</w:t>
      </w:r>
    </w:p>
    <w:p w14:paraId="738D4781"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3、打造优质的机器人校本课程活动环境。</w:t>
      </w:r>
    </w:p>
    <w:p w14:paraId="0DFD1D83"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4、形成独具特色的机器人校本课程体系。</w:t>
      </w:r>
    </w:p>
    <w:p w14:paraId="1D606A3A" w14:textId="6930D40A" w:rsidR="00ED5E76" w:rsidRDefault="00ED5E76" w:rsidP="00ED5E76">
      <w:pPr>
        <w:rPr>
          <w:rFonts w:ascii="宋体" w:eastAsia="宋体" w:hAnsi="宋体"/>
          <w:sz w:val="28"/>
          <w:szCs w:val="28"/>
        </w:rPr>
      </w:pPr>
      <w:r>
        <w:rPr>
          <w:rFonts w:ascii="宋体" w:eastAsia="宋体" w:hAnsi="宋体" w:hint="eastAsia"/>
          <w:sz w:val="28"/>
          <w:szCs w:val="28"/>
        </w:rPr>
        <w:t>（二）研究方法</w:t>
      </w:r>
    </w:p>
    <w:p w14:paraId="2CAD131F" w14:textId="77777777" w:rsidR="00D47A1E" w:rsidRPr="00D47A1E" w:rsidRDefault="00D47A1E" w:rsidP="00D47A1E">
      <w:pPr>
        <w:ind w:firstLineChars="200" w:firstLine="560"/>
        <w:rPr>
          <w:rFonts w:ascii="宋体" w:eastAsia="宋体" w:hAnsi="宋体"/>
          <w:sz w:val="28"/>
          <w:szCs w:val="28"/>
        </w:rPr>
      </w:pPr>
      <w:r w:rsidRPr="00D47A1E">
        <w:rPr>
          <w:rFonts w:ascii="宋体" w:eastAsia="宋体" w:hAnsi="宋体" w:hint="eastAsia"/>
          <w:sz w:val="28"/>
          <w:szCs w:val="28"/>
        </w:rPr>
        <w:t>通过实践与归纳相结合的方式，分四步完成课题的研究，其中第</w:t>
      </w:r>
      <w:r w:rsidRPr="00D47A1E">
        <w:rPr>
          <w:rFonts w:ascii="宋体" w:eastAsia="宋体" w:hAnsi="宋体"/>
          <w:sz w:val="28"/>
          <w:szCs w:val="28"/>
        </w:rPr>
        <w:t>2</w:t>
      </w:r>
      <w:r w:rsidRPr="00D47A1E">
        <w:rPr>
          <w:rFonts w:ascii="宋体" w:eastAsia="宋体" w:hAnsi="宋体" w:hint="eastAsia"/>
          <w:sz w:val="28"/>
          <w:szCs w:val="28"/>
        </w:rPr>
        <w:t>步和第</w:t>
      </w:r>
      <w:r w:rsidRPr="00D47A1E">
        <w:rPr>
          <w:rFonts w:ascii="宋体" w:eastAsia="宋体" w:hAnsi="宋体"/>
          <w:sz w:val="28"/>
          <w:szCs w:val="28"/>
        </w:rPr>
        <w:t>3</w:t>
      </w:r>
      <w:r w:rsidRPr="00D47A1E">
        <w:rPr>
          <w:rFonts w:ascii="宋体" w:eastAsia="宋体" w:hAnsi="宋体" w:hint="eastAsia"/>
          <w:sz w:val="28"/>
          <w:szCs w:val="28"/>
        </w:rPr>
        <w:t>步之间可能会不断循环反复。</w:t>
      </w:r>
    </w:p>
    <w:p w14:paraId="06C355B2" w14:textId="77777777" w:rsidR="00D47A1E" w:rsidRPr="00D47A1E" w:rsidRDefault="00D47A1E" w:rsidP="00D47A1E">
      <w:pPr>
        <w:rPr>
          <w:rFonts w:ascii="宋体" w:eastAsia="宋体" w:hAnsi="宋体"/>
          <w:sz w:val="28"/>
          <w:szCs w:val="28"/>
        </w:rPr>
      </w:pPr>
    </w:p>
    <w:p w14:paraId="0EBB4171" w14:textId="5AA5550D" w:rsidR="00D47A1E" w:rsidRPr="00D47A1E" w:rsidRDefault="00D47A1E" w:rsidP="00D47A1E">
      <w:pPr>
        <w:rPr>
          <w:rFonts w:ascii="宋体" w:eastAsia="宋体" w:hAnsi="宋体"/>
          <w:sz w:val="28"/>
          <w:szCs w:val="28"/>
        </w:rPr>
      </w:pPr>
      <w:r w:rsidRPr="00D47A1E">
        <w:rPr>
          <w:rFonts w:ascii="宋体" w:eastAsia="宋体" w:hAnsi="宋体" w:hint="eastAsia"/>
          <w:noProof/>
          <w:sz w:val="28"/>
          <w:szCs w:val="28"/>
        </w:rPr>
        <w:drawing>
          <wp:inline distT="0" distB="0" distL="0" distR="0" wp14:anchorId="440C7338" wp14:editId="3510A561">
            <wp:extent cx="1828800" cy="2087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2087880"/>
                    </a:xfrm>
                    <a:prstGeom prst="rect">
                      <a:avLst/>
                    </a:prstGeom>
                    <a:noFill/>
                    <a:ln>
                      <a:noFill/>
                    </a:ln>
                  </pic:spPr>
                </pic:pic>
              </a:graphicData>
            </a:graphic>
          </wp:inline>
        </w:drawing>
      </w:r>
    </w:p>
    <w:p w14:paraId="40CA533C" w14:textId="77777777" w:rsidR="00D47A1E" w:rsidRPr="00D47A1E" w:rsidRDefault="00D47A1E" w:rsidP="00D47A1E">
      <w:pPr>
        <w:rPr>
          <w:rFonts w:ascii="宋体" w:eastAsia="宋体" w:hAnsi="宋体"/>
          <w:sz w:val="28"/>
          <w:szCs w:val="28"/>
        </w:rPr>
      </w:pPr>
      <w:r w:rsidRPr="00D47A1E">
        <w:rPr>
          <w:rFonts w:ascii="宋体" w:eastAsia="宋体" w:hAnsi="宋体"/>
          <w:sz w:val="28"/>
          <w:szCs w:val="28"/>
        </w:rPr>
        <w:t>采用文献研究、调查、行动研究、经验总结等方法。</w:t>
      </w:r>
    </w:p>
    <w:p w14:paraId="3047605C" w14:textId="2FAFBD47" w:rsidR="00ED4953" w:rsidRDefault="00ED4953">
      <w:pPr>
        <w:rPr>
          <w:rFonts w:ascii="宋体" w:eastAsia="宋体" w:hAnsi="宋体"/>
          <w:sz w:val="28"/>
          <w:szCs w:val="28"/>
        </w:rPr>
      </w:pPr>
      <w:r>
        <w:rPr>
          <w:rFonts w:ascii="宋体" w:eastAsia="宋体" w:hAnsi="宋体" w:hint="eastAsia"/>
          <w:sz w:val="28"/>
          <w:szCs w:val="28"/>
        </w:rPr>
        <w:t>二、结论与对策</w:t>
      </w:r>
    </w:p>
    <w:p w14:paraId="03FD1541" w14:textId="2B454402" w:rsidR="00BC2E84" w:rsidRDefault="00AA1008">
      <w:pPr>
        <w:rPr>
          <w:rFonts w:ascii="宋体" w:eastAsia="宋体" w:hAnsi="宋体"/>
          <w:sz w:val="28"/>
          <w:szCs w:val="28"/>
        </w:rPr>
      </w:pPr>
      <w:r>
        <w:rPr>
          <w:rFonts w:ascii="宋体" w:eastAsia="宋体" w:hAnsi="宋体" w:hint="eastAsia"/>
          <w:sz w:val="28"/>
          <w:szCs w:val="28"/>
        </w:rPr>
        <w:t xml:space="preserve"> </w:t>
      </w:r>
      <w:r w:rsidR="00FA46E5">
        <w:rPr>
          <w:rFonts w:ascii="宋体" w:eastAsia="宋体" w:hAnsi="宋体" w:hint="eastAsia"/>
          <w:sz w:val="28"/>
          <w:szCs w:val="28"/>
        </w:rPr>
        <w:t xml:space="preserve"> </w:t>
      </w:r>
      <w:r w:rsidR="00FA46E5">
        <w:rPr>
          <w:rFonts w:ascii="宋体" w:eastAsia="宋体" w:hAnsi="宋体"/>
          <w:sz w:val="28"/>
          <w:szCs w:val="28"/>
        </w:rPr>
        <w:t xml:space="preserve">  </w:t>
      </w:r>
      <w:r w:rsidR="00FA46E5">
        <w:rPr>
          <w:rFonts w:ascii="宋体" w:eastAsia="宋体" w:hAnsi="宋体" w:hint="eastAsia"/>
          <w:sz w:val="28"/>
          <w:szCs w:val="28"/>
        </w:rPr>
        <w:t>机器人校本课程的开发是一个不断探索，不断尝试，不断改进的过程。四年的课题研究，让我们有充足的时间把研究的每一个环节放大。经过反复地实践，深入地思考，我们发现我们最初的设想并不</w:t>
      </w:r>
      <w:r w:rsidR="00683FDD">
        <w:rPr>
          <w:rFonts w:ascii="宋体" w:eastAsia="宋体" w:hAnsi="宋体" w:hint="eastAsia"/>
          <w:sz w:val="28"/>
          <w:szCs w:val="28"/>
        </w:rPr>
        <w:t>完善。在最初的乐高机器人校本课程体系中，开发纸质版教学资料是重点内容。但是进入实践环节后，我们发现纸质版教学资料更新速度慢，不能满足不同层次学生的学习需求，且仅仅依靠文字和图片的描述，并不能简单快捷地将机器人的设计思想准确的传达给学生。经过课题组成员的探讨，网络环境下的自主学习模式，被我们引入到校本课程</w:t>
      </w:r>
      <w:r w:rsidR="00683FDD">
        <w:rPr>
          <w:rFonts w:ascii="宋体" w:eastAsia="宋体" w:hAnsi="宋体" w:hint="eastAsia"/>
          <w:sz w:val="28"/>
          <w:szCs w:val="28"/>
        </w:rPr>
        <w:lastRenderedPageBreak/>
        <w:t>的开发中。</w:t>
      </w:r>
      <w:r w:rsidR="0001581B">
        <w:rPr>
          <w:rFonts w:ascii="宋体" w:eastAsia="宋体" w:hAnsi="宋体" w:hint="eastAsia"/>
          <w:sz w:val="28"/>
          <w:szCs w:val="28"/>
        </w:rPr>
        <w:t>我们</w:t>
      </w:r>
      <w:r w:rsidR="002C512F">
        <w:rPr>
          <w:rFonts w:ascii="宋体" w:eastAsia="宋体" w:hAnsi="宋体" w:hint="eastAsia"/>
          <w:sz w:val="28"/>
          <w:szCs w:val="28"/>
        </w:rPr>
        <w:t>将搭建技巧、编程方法、成果展示等内容以视频微课的形式，在</w:t>
      </w:r>
      <w:r w:rsidR="0001581B">
        <w:rPr>
          <w:rFonts w:ascii="宋体" w:eastAsia="宋体" w:hAnsi="宋体" w:hint="eastAsia"/>
          <w:sz w:val="28"/>
          <w:szCs w:val="28"/>
        </w:rPr>
        <w:t>网络版《天津市第五十四中学乐高机器人基础与竞赛》</w:t>
      </w:r>
      <w:r w:rsidR="002C512F">
        <w:rPr>
          <w:rFonts w:ascii="宋体" w:eastAsia="宋体" w:hAnsi="宋体" w:hint="eastAsia"/>
          <w:sz w:val="28"/>
          <w:szCs w:val="28"/>
        </w:rPr>
        <w:t>课程中呈现，不仅提高了教学效率，满足了学生个性化发展的需要，还在疫情期间为学生提供了居家学习乐高机器人的方法。</w:t>
      </w:r>
      <w:r w:rsidR="00EA0894">
        <w:rPr>
          <w:rFonts w:ascii="宋体" w:eastAsia="宋体" w:hAnsi="宋体" w:hint="eastAsia"/>
          <w:sz w:val="28"/>
          <w:szCs w:val="28"/>
        </w:rPr>
        <w:t>可见，校本课程的开发，既需要</w:t>
      </w:r>
      <w:r w:rsidR="00F47849">
        <w:rPr>
          <w:rFonts w:ascii="宋体" w:eastAsia="宋体" w:hAnsi="宋体" w:hint="eastAsia"/>
          <w:sz w:val="28"/>
          <w:szCs w:val="28"/>
        </w:rPr>
        <w:t>时间反复打磨，又需要与时俱进，跟上教育发展的脚步，用发展的眼光去开发，在开发的过程中不忘发展。</w:t>
      </w:r>
    </w:p>
    <w:p w14:paraId="5F165A8B" w14:textId="72D27526" w:rsidR="00ED4953" w:rsidRDefault="00ED4953">
      <w:pPr>
        <w:rPr>
          <w:rFonts w:ascii="宋体" w:eastAsia="宋体" w:hAnsi="宋体"/>
          <w:sz w:val="28"/>
          <w:szCs w:val="28"/>
        </w:rPr>
      </w:pPr>
      <w:r>
        <w:rPr>
          <w:rFonts w:ascii="宋体" w:eastAsia="宋体" w:hAnsi="宋体" w:hint="eastAsia"/>
          <w:sz w:val="28"/>
          <w:szCs w:val="28"/>
        </w:rPr>
        <w:t>三、成果与影响</w:t>
      </w:r>
    </w:p>
    <w:p w14:paraId="0EE51856" w14:textId="62995DBA" w:rsidR="002F1B0A" w:rsidRDefault="002F1B0A">
      <w:pPr>
        <w:rPr>
          <w:rFonts w:ascii="宋体" w:eastAsia="宋体" w:hAnsi="宋体"/>
          <w:sz w:val="28"/>
          <w:szCs w:val="28"/>
        </w:rPr>
      </w:pPr>
      <w:r>
        <w:rPr>
          <w:rFonts w:ascii="宋体" w:eastAsia="宋体" w:hAnsi="宋体" w:hint="eastAsia"/>
          <w:sz w:val="28"/>
          <w:szCs w:val="28"/>
        </w:rPr>
        <w:t>（一）课题取得的成果</w:t>
      </w:r>
    </w:p>
    <w:p w14:paraId="1370A4DA" w14:textId="52038FBE" w:rsidR="003B05E5" w:rsidRPr="003B05E5" w:rsidRDefault="003B05E5" w:rsidP="003B05E5">
      <w:pPr>
        <w:rPr>
          <w:rFonts w:ascii="宋体" w:eastAsia="宋体" w:hAnsi="宋体"/>
          <w:sz w:val="28"/>
          <w:szCs w:val="28"/>
        </w:rPr>
      </w:pPr>
      <w:r>
        <w:rPr>
          <w:rFonts w:ascii="宋体" w:eastAsia="宋体" w:hAnsi="宋体" w:hint="eastAsia"/>
          <w:sz w:val="28"/>
          <w:szCs w:val="28"/>
        </w:rPr>
        <w:t>1、</w:t>
      </w:r>
      <w:r w:rsidRPr="003B05E5">
        <w:rPr>
          <w:rFonts w:ascii="宋体" w:eastAsia="宋体" w:hAnsi="宋体" w:hint="eastAsia"/>
          <w:sz w:val="28"/>
          <w:szCs w:val="28"/>
        </w:rPr>
        <w:t>教学资源类</w:t>
      </w:r>
    </w:p>
    <w:p w14:paraId="637102DB" w14:textId="3D98A69B"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1</w:t>
      </w:r>
      <w:r>
        <w:rPr>
          <w:rFonts w:ascii="宋体" w:eastAsia="宋体" w:hAnsi="宋体" w:hint="eastAsia"/>
          <w:sz w:val="28"/>
          <w:szCs w:val="28"/>
        </w:rPr>
        <w:t>）</w:t>
      </w:r>
      <w:r w:rsidRPr="003B05E5">
        <w:rPr>
          <w:rFonts w:ascii="宋体" w:eastAsia="宋体" w:hAnsi="宋体" w:hint="eastAsia"/>
          <w:sz w:val="28"/>
          <w:szCs w:val="28"/>
        </w:rPr>
        <w:t>《天津市第五十四中学乐高机器人基础》纸质版</w:t>
      </w:r>
    </w:p>
    <w:p w14:paraId="0187663A" w14:textId="30E563FA"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《天津市第五十四中学乐高机器人课程标准》</w:t>
      </w:r>
    </w:p>
    <w:p w14:paraId="42696A4E" w14:textId="48D09612" w:rsidR="003B05E5" w:rsidRPr="003B05E5" w:rsidRDefault="003B05E5" w:rsidP="003B05E5">
      <w:pP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Pr="003B05E5">
        <w:rPr>
          <w:rFonts w:ascii="宋体" w:eastAsia="宋体" w:hAnsi="宋体" w:hint="eastAsia"/>
          <w:sz w:val="28"/>
          <w:szCs w:val="28"/>
        </w:rPr>
        <w:t>《天津市第五十四中学乐高机器人课程评价体系》</w:t>
      </w:r>
    </w:p>
    <w:p w14:paraId="612004C2" w14:textId="70EFAE80" w:rsidR="003B05E5" w:rsidRPr="003B05E5" w:rsidRDefault="003B05E5" w:rsidP="003B05E5">
      <w:pPr>
        <w:rPr>
          <w:rFonts w:ascii="宋体" w:eastAsia="宋体" w:hAnsi="宋体"/>
          <w:sz w:val="28"/>
          <w:szCs w:val="28"/>
        </w:rPr>
      </w:pPr>
      <w:r>
        <w:rPr>
          <w:rFonts w:ascii="宋体" w:eastAsia="宋体" w:hAnsi="宋体" w:hint="eastAsia"/>
          <w:sz w:val="28"/>
          <w:szCs w:val="28"/>
        </w:rPr>
        <w:t>（4）</w:t>
      </w:r>
      <w:r w:rsidRPr="003B05E5">
        <w:rPr>
          <w:rFonts w:ascii="宋体" w:eastAsia="宋体" w:hAnsi="宋体" w:hint="eastAsia"/>
          <w:sz w:val="28"/>
          <w:szCs w:val="28"/>
        </w:rPr>
        <w:t>《天津市第五十四中学乐高机器人基础与竞赛》在</w:t>
      </w:r>
      <w:r w:rsidR="00734D77">
        <w:rPr>
          <w:rFonts w:ascii="宋体" w:eastAsia="宋体" w:hAnsi="宋体" w:hint="eastAsia"/>
          <w:sz w:val="28"/>
          <w:szCs w:val="28"/>
        </w:rPr>
        <w:t>互联网</w:t>
      </w:r>
      <w:r w:rsidRPr="003B05E5">
        <w:rPr>
          <w:rFonts w:ascii="宋体" w:eastAsia="宋体" w:hAnsi="宋体" w:hint="eastAsia"/>
          <w:sz w:val="28"/>
          <w:szCs w:val="28"/>
        </w:rPr>
        <w:t>平台发布。</w:t>
      </w:r>
    </w:p>
    <w:p w14:paraId="2463644A" w14:textId="77777777" w:rsidR="003B05E5" w:rsidRPr="003B05E5" w:rsidRDefault="003B05E5" w:rsidP="003B05E5">
      <w:pPr>
        <w:rPr>
          <w:rFonts w:ascii="宋体" w:eastAsia="宋体" w:hAnsi="宋体"/>
          <w:sz w:val="28"/>
          <w:szCs w:val="28"/>
        </w:rPr>
      </w:pPr>
      <w:r w:rsidRPr="003B05E5">
        <w:rPr>
          <w:rFonts w:ascii="宋体" w:eastAsia="宋体" w:hAnsi="宋体" w:hint="eastAsia"/>
          <w:sz w:val="28"/>
          <w:szCs w:val="28"/>
        </w:rPr>
        <w:t>网址：</w:t>
      </w:r>
      <w:r w:rsidRPr="003B05E5">
        <w:rPr>
          <w:rFonts w:ascii="宋体" w:eastAsia="宋体" w:hAnsi="宋体"/>
          <w:sz w:val="28"/>
          <w:szCs w:val="28"/>
        </w:rPr>
        <w:t>https://mooc1-2.chaoxing.com/course/206106486.html</w:t>
      </w:r>
    </w:p>
    <w:p w14:paraId="140B2E3F" w14:textId="500CB985"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论文、案例类</w:t>
      </w:r>
    </w:p>
    <w:p w14:paraId="0BF9E5AE" w14:textId="4B0DEC37" w:rsidR="003B05E5" w:rsidRPr="003B05E5" w:rsidRDefault="003B05E5" w:rsidP="003B05E5">
      <w:pPr>
        <w:rPr>
          <w:rFonts w:ascii="宋体" w:eastAsia="宋体" w:hAnsi="宋体"/>
          <w:sz w:val="28"/>
          <w:szCs w:val="28"/>
        </w:rPr>
      </w:pPr>
      <w:r>
        <w:rPr>
          <w:rFonts w:ascii="宋体" w:eastAsia="宋体" w:hAnsi="宋体" w:hint="eastAsia"/>
          <w:sz w:val="28"/>
          <w:szCs w:val="28"/>
        </w:rPr>
        <w:t>（1）</w:t>
      </w:r>
      <w:r w:rsidRPr="003B05E5">
        <w:rPr>
          <w:rFonts w:ascii="宋体" w:eastAsia="宋体" w:hAnsi="宋体" w:hint="eastAsia"/>
          <w:sz w:val="28"/>
          <w:szCs w:val="28"/>
        </w:rPr>
        <w:t>论文《行健教育特色下校本课程开发的探索与实践——以&lt;五十四中学乐高机器人基础&gt;为例》 任文光 在《天津教育》2019年9月上发表。</w:t>
      </w:r>
    </w:p>
    <w:p w14:paraId="0CECFFEF" w14:textId="2BDE03A0"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案例《运用乐高器材解决六片汉诺塔问题》 任文光 在2019年天津市第一届中小学综合实践活动课程案例评选中被评为优秀案例。</w:t>
      </w:r>
    </w:p>
    <w:p w14:paraId="7B231E61" w14:textId="508EE59B" w:rsidR="003B05E5" w:rsidRPr="003B05E5" w:rsidRDefault="003B05E5" w:rsidP="003B05E5">
      <w:pPr>
        <w:rPr>
          <w:rFonts w:ascii="宋体" w:eastAsia="宋体" w:hAnsi="宋体"/>
          <w:sz w:val="28"/>
          <w:szCs w:val="28"/>
        </w:rPr>
      </w:pPr>
      <w:r>
        <w:rPr>
          <w:rFonts w:ascii="宋体" w:eastAsia="宋体" w:hAnsi="宋体" w:hint="eastAsia"/>
          <w:sz w:val="28"/>
          <w:szCs w:val="28"/>
        </w:rPr>
        <w:t>（3）</w:t>
      </w:r>
      <w:r w:rsidRPr="003B05E5">
        <w:rPr>
          <w:rFonts w:ascii="宋体" w:eastAsia="宋体" w:hAnsi="宋体" w:hint="eastAsia"/>
          <w:sz w:val="28"/>
          <w:szCs w:val="28"/>
        </w:rPr>
        <w:t>论文《探讨机器人教育中存在的问题和解决方法》郑红婷 在河</w:t>
      </w:r>
      <w:r w:rsidRPr="003B05E5">
        <w:rPr>
          <w:rFonts w:ascii="宋体" w:eastAsia="宋体" w:hAnsi="宋体" w:hint="eastAsia"/>
          <w:sz w:val="28"/>
          <w:szCs w:val="28"/>
        </w:rPr>
        <w:lastRenderedPageBreak/>
        <w:t>东区2020年“教育创新”论文评选中获二等奖。</w:t>
      </w:r>
    </w:p>
    <w:p w14:paraId="0D51760A" w14:textId="432C7558" w:rsidR="003B05E5" w:rsidRPr="003B05E5" w:rsidRDefault="003B05E5" w:rsidP="003B05E5">
      <w:pPr>
        <w:rPr>
          <w:rFonts w:ascii="宋体" w:eastAsia="宋体" w:hAnsi="宋体"/>
          <w:sz w:val="28"/>
          <w:szCs w:val="28"/>
        </w:rPr>
      </w:pPr>
      <w:r>
        <w:rPr>
          <w:rFonts w:ascii="宋体" w:eastAsia="宋体" w:hAnsi="宋体" w:hint="eastAsia"/>
          <w:sz w:val="28"/>
          <w:szCs w:val="28"/>
        </w:rPr>
        <w:t>3、</w:t>
      </w:r>
      <w:r w:rsidRPr="003B05E5">
        <w:rPr>
          <w:rFonts w:ascii="宋体" w:eastAsia="宋体" w:hAnsi="宋体" w:hint="eastAsia"/>
          <w:sz w:val="28"/>
          <w:szCs w:val="28"/>
        </w:rPr>
        <w:t>课程</w:t>
      </w:r>
      <w:r>
        <w:rPr>
          <w:rFonts w:ascii="宋体" w:eastAsia="宋体" w:hAnsi="宋体" w:hint="eastAsia"/>
          <w:sz w:val="28"/>
          <w:szCs w:val="28"/>
        </w:rPr>
        <w:t>、课例</w:t>
      </w:r>
      <w:r w:rsidRPr="003B05E5">
        <w:rPr>
          <w:rFonts w:ascii="宋体" w:eastAsia="宋体" w:hAnsi="宋体" w:hint="eastAsia"/>
          <w:sz w:val="28"/>
          <w:szCs w:val="28"/>
        </w:rPr>
        <w:t>类</w:t>
      </w:r>
    </w:p>
    <w:p w14:paraId="092A086C" w14:textId="156FC2C8"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1</w:t>
      </w:r>
      <w:r>
        <w:rPr>
          <w:rFonts w:ascii="宋体" w:eastAsia="宋体" w:hAnsi="宋体" w:hint="eastAsia"/>
          <w:sz w:val="28"/>
          <w:szCs w:val="28"/>
        </w:rPr>
        <w:t>）</w:t>
      </w:r>
      <w:r w:rsidRPr="003B05E5">
        <w:rPr>
          <w:rFonts w:ascii="宋体" w:eastAsia="宋体" w:hAnsi="宋体" w:hint="eastAsia"/>
          <w:sz w:val="28"/>
          <w:szCs w:val="28"/>
        </w:rPr>
        <w:t>任文光老师的校本课《皮筋驱动的小车（二）》，在2020年河东区首届“品质杯”教师技能大赛中获一等奖。</w:t>
      </w:r>
    </w:p>
    <w:p w14:paraId="2C91BFD9" w14:textId="27EB7A7C"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2</w:t>
      </w:r>
      <w:r>
        <w:rPr>
          <w:rFonts w:ascii="宋体" w:eastAsia="宋体" w:hAnsi="宋体" w:hint="eastAsia"/>
          <w:sz w:val="28"/>
          <w:szCs w:val="28"/>
        </w:rPr>
        <w:t>）</w:t>
      </w:r>
      <w:r w:rsidRPr="003B05E5">
        <w:rPr>
          <w:rFonts w:ascii="宋体" w:eastAsia="宋体" w:hAnsi="宋体" w:hint="eastAsia"/>
          <w:sz w:val="28"/>
          <w:szCs w:val="28"/>
        </w:rPr>
        <w:t>任文光、郑红婷老师申报的《乐高机器人基础与竞赛》网络课程在天津市中小学教育教学研究室组织的2020年第二届“美丽津城，可爱家园”中小学精品网络校本课程建设活动中被认定为天津市精品网络课程。</w:t>
      </w:r>
    </w:p>
    <w:p w14:paraId="30AD8C87" w14:textId="709943CD" w:rsidR="002F1B0A" w:rsidRDefault="00105046">
      <w:pPr>
        <w:rPr>
          <w:rFonts w:ascii="宋体" w:eastAsia="宋体" w:hAnsi="宋体"/>
          <w:sz w:val="28"/>
          <w:szCs w:val="28"/>
        </w:rPr>
      </w:pPr>
      <w:r>
        <w:rPr>
          <w:rFonts w:ascii="宋体" w:eastAsia="宋体" w:hAnsi="宋体" w:hint="eastAsia"/>
          <w:sz w:val="28"/>
          <w:szCs w:val="28"/>
        </w:rPr>
        <w:t>（二）课题成果的影响</w:t>
      </w:r>
    </w:p>
    <w:p w14:paraId="42CAF1B4" w14:textId="6012BFB2" w:rsidR="00105046" w:rsidRDefault="00105046" w:rsidP="00D02C6D">
      <w:pPr>
        <w:ind w:firstLineChars="200" w:firstLine="560"/>
        <w:rPr>
          <w:rFonts w:ascii="宋体" w:eastAsia="宋体" w:hAnsi="宋体"/>
          <w:sz w:val="28"/>
          <w:szCs w:val="28"/>
        </w:rPr>
      </w:pPr>
      <w:r>
        <w:rPr>
          <w:rFonts w:ascii="宋体" w:eastAsia="宋体" w:hAnsi="宋体" w:hint="eastAsia"/>
          <w:sz w:val="28"/>
          <w:szCs w:val="28"/>
        </w:rPr>
        <w:t>1、《天津市第五十四中学乐高机器人基础与竞赛》校本课程实施以来，带动了我校很多老师也投身于科技类校本课程的开发研究。2019年以科技类课程为核心的我校综合实践活动学科被河东区教育局</w:t>
      </w:r>
      <w:r w:rsidR="00F3558C">
        <w:rPr>
          <w:rFonts w:ascii="宋体" w:eastAsia="宋体" w:hAnsi="宋体" w:hint="eastAsia"/>
          <w:sz w:val="28"/>
          <w:szCs w:val="28"/>
        </w:rPr>
        <w:t>确定为</w:t>
      </w:r>
      <w:r>
        <w:rPr>
          <w:rFonts w:ascii="宋体" w:eastAsia="宋体" w:hAnsi="宋体" w:hint="eastAsia"/>
          <w:sz w:val="28"/>
          <w:szCs w:val="28"/>
        </w:rPr>
        <w:t>河东区普通高中综合实践活动学科特色课程建设基地</w:t>
      </w:r>
      <w:r w:rsidR="00757C02">
        <w:rPr>
          <w:rFonts w:ascii="宋体" w:eastAsia="宋体" w:hAnsi="宋体" w:hint="eastAsia"/>
          <w:sz w:val="28"/>
          <w:szCs w:val="28"/>
        </w:rPr>
        <w:t>，以带动区内其他学校在科技类校本课程方面共同发展。</w:t>
      </w:r>
    </w:p>
    <w:p w14:paraId="3151906D" w14:textId="6A61A1EA" w:rsidR="00D02C6D" w:rsidRPr="008F6139" w:rsidRDefault="00D02C6D" w:rsidP="00D02C6D">
      <w:pPr>
        <w:ind w:firstLineChars="200" w:firstLine="560"/>
        <w:rPr>
          <w:rFonts w:ascii="宋体" w:eastAsia="宋体" w:hAnsi="宋体"/>
          <w:sz w:val="28"/>
          <w:szCs w:val="28"/>
        </w:rPr>
      </w:pPr>
      <w:r>
        <w:rPr>
          <w:rFonts w:ascii="宋体" w:eastAsia="宋体" w:hAnsi="宋体" w:hint="eastAsia"/>
          <w:sz w:val="28"/>
          <w:szCs w:val="28"/>
        </w:rPr>
        <w:t>2、《天津市第五十四中学乐高机器人基础与竞赛》网络版</w:t>
      </w:r>
      <w:r w:rsidR="00E64F98">
        <w:rPr>
          <w:rFonts w:ascii="宋体" w:eastAsia="宋体" w:hAnsi="宋体" w:hint="eastAsia"/>
          <w:sz w:val="28"/>
          <w:szCs w:val="28"/>
        </w:rPr>
        <w:t>被天津市教育教学研究室评为精品网络课程。天津</w:t>
      </w:r>
      <w:r>
        <w:rPr>
          <w:rFonts w:ascii="宋体" w:eastAsia="宋体" w:hAnsi="宋体" w:hint="eastAsia"/>
          <w:sz w:val="28"/>
          <w:szCs w:val="28"/>
        </w:rPr>
        <w:t>市第四十一中学的马文阳老师到甘肃省甘南藏族自治州卓尼县柳林初级中学，为那里的乐高机器人社团教师做培训，就使用了我们开发的这套网络版课程。这使得我们的校本课程走出天津，为天津教育的对口支援工作做出了贡献，也将</w:t>
      </w:r>
      <w:r w:rsidRPr="008F6139">
        <w:rPr>
          <w:rFonts w:ascii="宋体" w:eastAsia="宋体" w:hAnsi="宋体" w:hint="eastAsia"/>
          <w:sz w:val="28"/>
          <w:szCs w:val="28"/>
        </w:rPr>
        <w:t>我们此次课题研究的意义进一步升华。</w:t>
      </w:r>
    </w:p>
    <w:p w14:paraId="437915BD" w14:textId="291EEB68" w:rsidR="00ED4953" w:rsidRDefault="00ED4953">
      <w:pPr>
        <w:rPr>
          <w:rFonts w:ascii="宋体" w:eastAsia="宋体" w:hAnsi="宋体"/>
          <w:sz w:val="28"/>
          <w:szCs w:val="28"/>
        </w:rPr>
      </w:pPr>
      <w:r>
        <w:rPr>
          <w:rFonts w:ascii="宋体" w:eastAsia="宋体" w:hAnsi="宋体" w:hint="eastAsia"/>
          <w:sz w:val="28"/>
          <w:szCs w:val="28"/>
        </w:rPr>
        <w:t>四、改进与完善</w:t>
      </w:r>
    </w:p>
    <w:p w14:paraId="2239C34F" w14:textId="6D29230C" w:rsidR="00AA3F03" w:rsidRPr="003F11A7" w:rsidRDefault="00AA3F03">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在课题的开题之初，我们计划将心理健康教育、生涯规划指导、</w:t>
      </w:r>
      <w:r>
        <w:rPr>
          <w:rFonts w:ascii="宋体" w:eastAsia="宋体" w:hAnsi="宋体" w:hint="eastAsia"/>
          <w:sz w:val="28"/>
          <w:szCs w:val="28"/>
        </w:rPr>
        <w:lastRenderedPageBreak/>
        <w:t>思政教育引入到机器人的校本课程开发中来，所以将我校心理教师辛长燕老师与思政课教师蔡桂良老师纳入到课题组，但最后由于疫情以及其它原因，我们没能够实现机器人课程与思政课程、心理健康课程、生涯规划课程的整合。在当前，青少年的心理健康教育、思政教育被提高到新高度的形式下，这是一个非常大的遗憾，同时也是我们日后</w:t>
      </w:r>
      <w:r w:rsidR="0019168B">
        <w:rPr>
          <w:rFonts w:ascii="宋体" w:eastAsia="宋体" w:hAnsi="宋体" w:hint="eastAsia"/>
          <w:sz w:val="28"/>
          <w:szCs w:val="28"/>
        </w:rPr>
        <w:t>改进和</w:t>
      </w:r>
      <w:r>
        <w:rPr>
          <w:rFonts w:ascii="宋体" w:eastAsia="宋体" w:hAnsi="宋体" w:hint="eastAsia"/>
          <w:sz w:val="28"/>
          <w:szCs w:val="28"/>
        </w:rPr>
        <w:t>完善该课程的重要方向。</w:t>
      </w:r>
    </w:p>
    <w:sectPr w:rsidR="00AA3F03" w:rsidRPr="003F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FF"/>
    <w:rsid w:val="0001581B"/>
    <w:rsid w:val="00105046"/>
    <w:rsid w:val="0019168B"/>
    <w:rsid w:val="002C512F"/>
    <w:rsid w:val="002D703F"/>
    <w:rsid w:val="002F1B0A"/>
    <w:rsid w:val="00311572"/>
    <w:rsid w:val="0031525C"/>
    <w:rsid w:val="003B05E5"/>
    <w:rsid w:val="003F11A7"/>
    <w:rsid w:val="004A6544"/>
    <w:rsid w:val="005C5C87"/>
    <w:rsid w:val="00683FDD"/>
    <w:rsid w:val="00734D77"/>
    <w:rsid w:val="00757C02"/>
    <w:rsid w:val="007A5EC3"/>
    <w:rsid w:val="008A55FF"/>
    <w:rsid w:val="00AA1008"/>
    <w:rsid w:val="00AA3F03"/>
    <w:rsid w:val="00B12BB9"/>
    <w:rsid w:val="00BC2E84"/>
    <w:rsid w:val="00CF0082"/>
    <w:rsid w:val="00D02C6D"/>
    <w:rsid w:val="00D47A1E"/>
    <w:rsid w:val="00E64F98"/>
    <w:rsid w:val="00EA0894"/>
    <w:rsid w:val="00ED4953"/>
    <w:rsid w:val="00ED5E76"/>
    <w:rsid w:val="00F3558C"/>
    <w:rsid w:val="00F47849"/>
    <w:rsid w:val="00FA24EE"/>
    <w:rsid w:val="00FA46E5"/>
    <w:rsid w:val="00FE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E17B"/>
  <w15:chartTrackingRefBased/>
  <w15:docId w15:val="{19DDE730-43B6-43A7-9DDB-0EF10EF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9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167759">
      <w:bodyDiv w:val="1"/>
      <w:marLeft w:val="0"/>
      <w:marRight w:val="0"/>
      <w:marTop w:val="0"/>
      <w:marBottom w:val="0"/>
      <w:divBdr>
        <w:top w:val="none" w:sz="0" w:space="0" w:color="auto"/>
        <w:left w:val="none" w:sz="0" w:space="0" w:color="auto"/>
        <w:bottom w:val="none" w:sz="0" w:space="0" w:color="auto"/>
        <w:right w:val="none" w:sz="0" w:space="0" w:color="auto"/>
      </w:divBdr>
    </w:div>
    <w:div w:id="1826357734">
      <w:bodyDiv w:val="1"/>
      <w:marLeft w:val="0"/>
      <w:marRight w:val="0"/>
      <w:marTop w:val="0"/>
      <w:marBottom w:val="0"/>
      <w:divBdr>
        <w:top w:val="none" w:sz="0" w:space="0" w:color="auto"/>
        <w:left w:val="none" w:sz="0" w:space="0" w:color="auto"/>
        <w:bottom w:val="none" w:sz="0" w:space="0" w:color="auto"/>
        <w:right w:val="none" w:sz="0" w:space="0" w:color="auto"/>
      </w:divBdr>
    </w:div>
    <w:div w:id="20785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22</cp:revision>
  <dcterms:created xsi:type="dcterms:W3CDTF">2020-11-13T12:53:00Z</dcterms:created>
  <dcterms:modified xsi:type="dcterms:W3CDTF">2020-11-14T03:30:00Z</dcterms:modified>
</cp:coreProperties>
</file>