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420" w:firstLineChars="200"/>
        <w:jc w:val="center"/>
        <w:textAlignment w:val="auto"/>
        <w:rPr>
          <w:b/>
          <w:bCs/>
        </w:rPr>
      </w:pPr>
      <w:r>
        <w:rPr>
          <w:rFonts w:hint="eastAsia"/>
        </w:rPr>
        <w:t>《</w:t>
      </w:r>
      <w:r>
        <w:rPr>
          <w:b/>
          <w:bCs/>
        </w:rPr>
        <w:t>信息技术在农村学校教学中的有效应用</w:t>
      </w:r>
      <w:r>
        <w:rPr>
          <w:rFonts w:hint="eastAsia"/>
          <w:b/>
          <w:bCs/>
        </w:rPr>
        <w:t>》课题</w:t>
      </w:r>
      <w:r>
        <w:rPr>
          <w:rFonts w:hint="eastAsia"/>
          <w:b/>
          <w:bCs/>
          <w:lang w:val="en-US" w:eastAsia="zh-CN"/>
        </w:rPr>
        <w:t>研究</w:t>
      </w:r>
      <w:r>
        <w:rPr>
          <w:rFonts w:hint="eastAsia"/>
          <w:b/>
          <w:bCs/>
        </w:rPr>
        <w:t>报告</w:t>
      </w:r>
    </w:p>
    <w:p>
      <w:pPr>
        <w:keepNext w:val="0"/>
        <w:keepLines w:val="0"/>
        <w:pageBreakBefore w:val="0"/>
        <w:kinsoku/>
        <w:wordWrap/>
        <w:overflowPunct/>
        <w:topLinePunct w:val="0"/>
        <w:autoSpaceDE/>
        <w:autoSpaceDN/>
        <w:bidi w:val="0"/>
        <w:adjustRightInd/>
        <w:snapToGrid/>
        <w:ind w:firstLine="422" w:firstLineChars="200"/>
        <w:jc w:val="center"/>
        <w:textAlignment w:val="auto"/>
        <w:rPr>
          <w:b/>
          <w:bCs/>
        </w:rPr>
      </w:pPr>
      <w:r>
        <w:rPr>
          <w:rFonts w:hint="eastAsia"/>
          <w:b/>
          <w:bCs/>
          <w:lang w:val="en-US" w:eastAsia="zh-CN"/>
        </w:rPr>
        <w:t xml:space="preserve">             ------</w:t>
      </w:r>
      <w:r>
        <w:rPr>
          <w:b/>
          <w:bCs/>
        </w:rPr>
        <w:t>天津市教育信息技术研究课题</w:t>
      </w:r>
      <w:r>
        <w:rPr>
          <w:rFonts w:hint="eastAsia"/>
          <w:b/>
          <w:bCs/>
        </w:rPr>
        <w:t xml:space="preserve">  课题立项号：171201140130</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一、课题提出的背景和价值</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新一轮基础教育课程改革，突出强调要把信息技术与课程改革有机地结合起来，使新课程在一个比较高的水准上推进。在课堂教学中应用信息技术不仅仅是一种手段，而是一种学习方式的根本变革；信息技术不再仅仅作为辅助教或学的工具，而是利用信息技术所提供的自主线索、多重交互、合作学习、资源共享等学习环境，把学习的主动性、积极性充分调动起来，使学生的创新思维与实践能力得到有效的锻炼。</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当前，在农村学校各学科教学实践中，广大教师已经进行了信息技术应用于学科教学的尝试，信息技术在教学中的应用，促进了各学科课程改革的深化，给教学带来了诸多好处，信息技术的开发与应用已成为教师的重要职责，但在教学实施过程中还存在不少问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1、教学设计中具体怎样利用信息技术优化教学过程，也就是怎样在信息技术条件下，改变传统的教学模式，设计出在新课程背景下的教学方案。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2、怎样避免应用信息技术可能带来的消极影响。</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3、怎样组建教学资源库，使教师从繁重的搜集素材、整理素材、甚至制作教学课件的劳动中解脱出来，有更多时间和精力投入到课程改革实践中。</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4、研究怎样解决硬件设备和软件资源匮乏的问题。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5、过分依赖多媒体，主次不分。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6、农村学校老教师对计算机操作不熟悉，对多媒体的应用持抵触和排斥的心理。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因此，课题组确立“信息技术在农村学校教学中的有效应用”为研究课题。目前，我们农村学校也已建起了计算机教室、多媒体教室，同时计划建立教师电子备课室。随着计算机的普及和多次培训，教师的计算机操作能力及基本知识也得到了提高，为我们所进行“信息技术在课堂教学的有效应用的研究”奠定了坚实基础。我们的教师在先进的教育理念指导下，能充分发挥多媒体网络教学的优势，在学科教学中有效地应用信息技术，变革和建构多媒体学科课堂教学结构，使教师通过自身的课堂教学研究，讨论和相互观摩评议，增强教师的教育科研意识和动机，掌握研究方法，促使教师由“教书型”向“研究型”转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二、课题研究的目的和意义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本课题研究以新课程理念为导向，以现代教育理念、现代教学设计理论及有效学习理论等为指导，改革和创新信息技术课堂教学策略，摸索出一套提高本校信息技术课堂教学有效性的教学模式，以能较好地提高信息技术课堂教学的质量和效率，提高学生信息素养，同时，促进学生和教师的可持续的发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三、课题的研究目标</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1．通过多媒体在教学的有效应用，改变传统的教学模式，探索一条适合农村课堂教学的新路子，指导教师在学科教学中运用信息技术，探索适合本学科特点的教学模式。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2、充分运用先进的交互式电子白板，进行日常教学，创设高效课堂，实施有效教学。合理科学地运用网络技术和资源来拓展师生学科方面的知识面；提高师生的信息素养和教育教学水平。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3、逐步摸索出一套适合农村学校特点的现代化的教学方法；提高学生的学习兴趣，理解能力、学习效率和综合素质。</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4、激发学生的创新能力和动手能力，发展学生的个性特长。</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5、更新学科教师教育教学理念，树立信息技术整合于课程的教育信息技术观，提高教师的信息素养。</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6、指导教师搜集教育教学素材，开发教学软件，组建教学资源库，利用校园网，达到资源共享；学科教师具有自己能够制作简单课件的能力。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7、改善学校的硬件环境，创设出适合信息化的教（学）环境，尝试在网络环境下信息技术与学科的整合。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四、研究内容：</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根据研究目标，确定研究内容如下：</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1.调查多媒体在农村学校各学科教学中的应用现状。</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2.改变传统课堂教学原有方式，优化教育过程，提高教学质量。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3.如何应用多媒体激发学生的求知欲和学习兴趣，提高学生学习效率。</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4.利用多媒体信息技术，有效开展理、化、生实验教学活动。</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5.如何平衡新老教师科学、有效地使用多媒体课件实施有效教学。</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6.如何制作教学课件并有效应用课件，创设高效课堂。</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7.开展适合本学科特点的教学模式的研究。组织教师尝试运用信息技术，改变教（学）方式，创设出适合信息化的教（学）环境，尝试在网络环境下信息技术与学科的整合。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8.对教学资源库建设的研究。对参与本项目研究的技术人员和学科教师分别进行技术培训，指导技术人员搜集教育教学素材，开发教学软件，利用校园网，达到资源共享；使学科教师具有自己能够制作简单课件的能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9.对培养学生的学科综合素养和实践能力的研究，在运用信息技术整合教学过程中，强调师生双主体地位，充分发挥学生自主、合作、探究的学习精神，促进学生自主、全面的发展。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10.对信息技术可能产生的消极影响及避免措施论证研究。</w:t>
      </w:r>
    </w:p>
    <w:p>
      <w:pPr>
        <w:keepNext w:val="0"/>
        <w:keepLines w:val="0"/>
        <w:pageBreakBefore w:val="0"/>
        <w:kinsoku/>
        <w:wordWrap/>
        <w:overflowPunct/>
        <w:topLinePunct w:val="0"/>
        <w:autoSpaceDE/>
        <w:autoSpaceDN/>
        <w:bidi w:val="0"/>
        <w:adjustRightInd/>
        <w:snapToGrid/>
        <w:ind w:firstLine="420" w:firstLineChars="200"/>
        <w:textAlignment w:val="auto"/>
        <w:rPr>
          <w:rFonts w:asciiTheme="majorEastAsia" w:hAnsiTheme="majorEastAsia" w:eastAsiaTheme="majorEastAsia"/>
          <w:sz w:val="28"/>
          <w:szCs w:val="28"/>
        </w:rPr>
      </w:pPr>
      <w:r>
        <w:rPr>
          <w:rFonts w:hint="eastAsia"/>
          <w:lang w:val="en-US" w:eastAsia="zh-CN"/>
        </w:rPr>
        <w:t>为了全面提高课堂教学效率，本课题重点研究如何将信息技术在课堂教学有效应用，以建构主义理论为指导，构建符合本校实际的课堂教学模式与评价方案。具体内容包括：信息技术在语文、数学、英语、物理、品德和美术、音乐、化学等学科课堂教学中的有效应用。</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五、研究过程、方法与原则：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（一）、研究过程</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1、准备阶段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⑴ 成立课题研究小组，组建课题研究网络，明确人员分工职责。</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⑵ 学习教育部有关“信息技术在教学中应用”的资料，开展理论学习与交流。</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⑶ 以讲座、观摩等形式分层次、分类别对骨干教师和参与本项目的其他教师进行培训。</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⑷ 对参加本项目研究的教师按照研究内容的几个方面进行调查，掌握进行项目研究之前的数据。</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⑸ 制定《研究方案》。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2、实施阶段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⑴ 开展研讨与交流活动。组织教师学习教育部有关“信息技术在教学中应用”的资料，深化课堂教学改革，以项目的思路和要求指导教学。</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⑵ 组织培训活动。对参与本项目研究的技术人员和学科教师分别进行技术培训，指导教师进行教育教学资源的开发和搜集、整理，为学科教师更好地进行教育教学改革提供技术支持和资源保证；利用我校校园网络，达到资源共享；使学科教师具有自己能够制作简单课件的能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⑶ 参加课题的成员组成一个博客群，便于实时记录教学心得和成员间交流经验。</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⑷ 由学校协调，对参加本项目研究的教师给予适当的硬件设备和软件资源支持，调整学校教育教学管理，保证项目研究的顺利进行。</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⑸ 采取调查、测评等手段对项目过程及时跟踪、监控和有效指导。</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⑹ 围绕本项目目标，在各方面开展专题研究。</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 、总结阶段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⑴ 收集、整理、分析有关数据和资料，对学生的学科综合能力和信息素养进行系统科学的评价，对教师的信息素养、教育教学能力进行系统评价。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⑵ 撰写研究论文和《课题研究总结报告》。</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⑶ 整理教育资源库。</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⑷ 对项目进行终结性测评，写出本项目的验证分析报告。</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⑸ 总结汇编研究资料，进行成果鉴定，推广研究成果。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（二）、研究方法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根据研究内容不同，将采用调查研究和行动研究等方法。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（三）、研究原则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1、研究与理论学习相结合的原则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项目进行的不同阶段进行调查研究，随时掌握项目研究动态，同时掌握信息技术应用于教学的国际发展趋势和国内现状分析，学习国家课程改革的理论及教育部有关“信息技术在教学中应用”的资料，把握新时期教育的原则和规律，保证实验的顺利进行。</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2、“点”与“面”相结合的原则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随着研究的不断深入，在原有参加项目研究的班级数量、学科数量和年级的基础上，不断扩大研究面，吸纳更多的学科和更多的年级参与本项目的研究，实现由“点”到“面”，由“点”到“线”的规模发展，在研究过程中采取先对典型学科的经验教训进行剖析，然后再大面积研讨与操作相结合的原则。采取“边研制”、边“推广”、边“修改”的方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3、从实践中来再到实践中去的研究原则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把在实践中创设的教学模式、教育软件、教育资源库经过研讨，再回到实践中进行多次检验的原则。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4、实践与协调管理相结合的原则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在研究工作中，调查与实践必须是真实客观而又符合客观规律的，具有科学性。项目研究的管理也应是科学的，需要各部门团结合作，分工明确。</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numPr>
          <w:ilvl w:val="0"/>
          <w:numId w:val="1"/>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课题研究组织分工</w:t>
      </w:r>
    </w:p>
    <w:p>
      <w:pPr>
        <w:keepNext w:val="0"/>
        <w:keepLines w:val="0"/>
        <w:pageBreakBefore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负责人：马占国  男</w:t>
      </w:r>
      <w:r>
        <w:rPr>
          <w:rFonts w:hint="eastAsia"/>
          <w:lang w:val="en-US" w:eastAsia="zh-CN"/>
        </w:rPr>
        <w:tab/>
      </w:r>
      <w:r>
        <w:rPr>
          <w:rFonts w:hint="eastAsia"/>
          <w:lang w:val="en-US" w:eastAsia="zh-CN"/>
        </w:rPr>
        <w:t>1978-11-26    一级教师（道德与法治）  大学本科</w:t>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成员：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郭建生</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1976-09-01</w:t>
      </w:r>
      <w:r>
        <w:rPr>
          <w:rFonts w:hint="eastAsia"/>
          <w:lang w:val="en-US" w:eastAsia="zh-CN"/>
        </w:rPr>
        <w:tab/>
      </w:r>
      <w:r>
        <w:rPr>
          <w:rFonts w:hint="eastAsia"/>
          <w:lang w:val="en-US" w:eastAsia="zh-CN"/>
        </w:rPr>
        <w:t xml:space="preserve"> 一级教师（ 语文）</w:t>
      </w:r>
      <w:r>
        <w:rPr>
          <w:rFonts w:hint="eastAsia"/>
          <w:lang w:val="en-US" w:eastAsia="zh-CN"/>
        </w:rPr>
        <w:tab/>
      </w:r>
      <w:r>
        <w:rPr>
          <w:rFonts w:hint="eastAsia"/>
          <w:lang w:val="en-US" w:eastAsia="zh-CN"/>
        </w:rPr>
        <w:t xml:space="preserve">     大学本科</w:t>
      </w:r>
    </w:p>
    <w:p>
      <w:pPr>
        <w:keepNext w:val="0"/>
        <w:keepLines w:val="0"/>
        <w:pageBreakBefore w:val="0"/>
        <w:tabs>
          <w:tab w:val="left" w:pos="968"/>
        </w:tabs>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孟建军</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1977-01-15</w:t>
      </w:r>
      <w:r>
        <w:rPr>
          <w:rFonts w:hint="eastAsia"/>
          <w:lang w:val="en-US" w:eastAsia="zh-CN"/>
        </w:rPr>
        <w:tab/>
      </w:r>
      <w:r>
        <w:rPr>
          <w:rFonts w:hint="eastAsia"/>
          <w:lang w:val="en-US" w:eastAsia="zh-CN"/>
        </w:rPr>
        <w:t xml:space="preserve"> 一级教师（ 道德与法治） 大学本科</w:t>
      </w:r>
      <w:r>
        <w:rPr>
          <w:rFonts w:hint="eastAsia"/>
          <w:lang w:val="en-US" w:eastAsia="zh-CN"/>
        </w:rPr>
        <w:tab/>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丛帅</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1993-01-03</w:t>
      </w:r>
      <w:r>
        <w:rPr>
          <w:rFonts w:hint="eastAsia"/>
          <w:lang w:val="en-US" w:eastAsia="zh-CN"/>
        </w:rPr>
        <w:tab/>
      </w:r>
      <w:r>
        <w:rPr>
          <w:rFonts w:hint="eastAsia"/>
          <w:lang w:val="en-US" w:eastAsia="zh-CN"/>
        </w:rPr>
        <w:t xml:space="preserve"> 二级教师（美术）</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邹文婷</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1985-03-23</w:t>
      </w:r>
      <w:r>
        <w:rPr>
          <w:rFonts w:hint="eastAsia"/>
          <w:lang w:val="en-US" w:eastAsia="zh-CN"/>
        </w:rPr>
        <w:tab/>
      </w:r>
      <w:r>
        <w:rPr>
          <w:rFonts w:hint="eastAsia"/>
          <w:lang w:val="en-US" w:eastAsia="zh-CN"/>
        </w:rPr>
        <w:t xml:space="preserve"> 二级教师（语文）</w:t>
      </w:r>
      <w:r>
        <w:rPr>
          <w:rFonts w:hint="eastAsia"/>
          <w:lang w:val="en-US" w:eastAsia="zh-CN"/>
        </w:rPr>
        <w:tab/>
      </w:r>
      <w:r>
        <w:rPr>
          <w:rFonts w:hint="eastAsia"/>
          <w:lang w:val="en-US" w:eastAsia="zh-CN"/>
        </w:rPr>
        <w:tab/>
      </w:r>
      <w:r>
        <w:rPr>
          <w:rFonts w:hint="eastAsia"/>
          <w:lang w:val="en-US" w:eastAsia="zh-CN"/>
        </w:rPr>
        <w:t xml:space="preserve"> 研究生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吴大为</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1982-09-18</w:t>
      </w:r>
      <w:r>
        <w:rPr>
          <w:rFonts w:hint="eastAsia"/>
          <w:lang w:val="en-US" w:eastAsia="zh-CN"/>
        </w:rPr>
        <w:tab/>
      </w:r>
      <w:r>
        <w:rPr>
          <w:rFonts w:hint="eastAsia"/>
          <w:lang w:val="en-US" w:eastAsia="zh-CN"/>
        </w:rPr>
        <w:t xml:space="preserve"> 一级教师（物理）</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闫雪</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1987-01-14</w:t>
      </w:r>
      <w:r>
        <w:rPr>
          <w:rFonts w:hint="eastAsia"/>
          <w:lang w:val="en-US" w:eastAsia="zh-CN"/>
        </w:rPr>
        <w:tab/>
      </w:r>
      <w:r>
        <w:rPr>
          <w:rFonts w:hint="eastAsia"/>
          <w:lang w:val="en-US" w:eastAsia="zh-CN"/>
        </w:rPr>
        <w:t xml:space="preserve"> 二级教师（数学）</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高玉娟</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1977-11-12</w:t>
      </w:r>
      <w:r>
        <w:rPr>
          <w:rFonts w:hint="eastAsia"/>
          <w:lang w:val="en-US" w:eastAsia="zh-CN"/>
        </w:rPr>
        <w:tab/>
      </w:r>
      <w:r>
        <w:rPr>
          <w:rFonts w:hint="eastAsia"/>
          <w:lang w:val="en-US" w:eastAsia="zh-CN"/>
        </w:rPr>
        <w:t xml:space="preserve"> 一级教师（化学）</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梁芳</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1987-06-15</w:t>
      </w:r>
      <w:r>
        <w:rPr>
          <w:rFonts w:hint="eastAsia"/>
          <w:lang w:val="en-US" w:eastAsia="zh-CN"/>
        </w:rPr>
        <w:tab/>
      </w:r>
      <w:r>
        <w:rPr>
          <w:rFonts w:hint="eastAsia"/>
          <w:lang w:val="en-US" w:eastAsia="zh-CN"/>
        </w:rPr>
        <w:t xml:space="preserve"> 二级教师（音乐）</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李树花</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1985-10-25</w:t>
      </w:r>
      <w:r>
        <w:rPr>
          <w:rFonts w:hint="eastAsia"/>
          <w:lang w:val="en-US" w:eastAsia="zh-CN"/>
        </w:rPr>
        <w:tab/>
      </w:r>
      <w:r>
        <w:rPr>
          <w:rFonts w:hint="eastAsia"/>
          <w:lang w:val="en-US" w:eastAsia="zh-CN"/>
        </w:rPr>
        <w:t xml:space="preserve"> 一级教师（英语）</w:t>
      </w:r>
      <w:r>
        <w:rPr>
          <w:rFonts w:hint="eastAsia"/>
          <w:lang w:val="en-US" w:eastAsia="zh-CN"/>
        </w:rPr>
        <w:tab/>
      </w:r>
      <w:r>
        <w:rPr>
          <w:rFonts w:hint="eastAsia"/>
          <w:lang w:val="en-US" w:eastAsia="zh-CN"/>
        </w:rPr>
        <w:tab/>
      </w:r>
      <w:r>
        <w:rPr>
          <w:rFonts w:hint="eastAsia"/>
          <w:lang w:val="en-US" w:eastAsia="zh-CN"/>
        </w:rPr>
        <w:t xml:space="preserve"> 研究生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郭进梅</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1983-11-23</w:t>
      </w:r>
      <w:r>
        <w:rPr>
          <w:rFonts w:hint="eastAsia"/>
          <w:lang w:val="en-US" w:eastAsia="zh-CN"/>
        </w:rPr>
        <w:tab/>
      </w:r>
      <w:r>
        <w:rPr>
          <w:rFonts w:hint="eastAsia"/>
          <w:lang w:val="en-US" w:eastAsia="zh-CN"/>
        </w:rPr>
        <w:t xml:space="preserve"> 一级教师（英语）</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eastAsia="宋体"/>
          <w:lang w:val="en-US" w:eastAsia="zh-CN"/>
        </w:rPr>
      </w:pPr>
      <w:r>
        <w:rPr>
          <w:rFonts w:hint="eastAsia"/>
          <w:lang w:val="en-US" w:eastAsia="zh-CN"/>
        </w:rPr>
        <w:t>分工安排：</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组长：马占国负责统筹课题研究全局，指导课题开展工作。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副组长：郭建生</w:t>
      </w:r>
      <w:r>
        <w:rPr>
          <w:rFonts w:hint="eastAsia"/>
          <w:lang w:eastAsia="zh-CN"/>
        </w:rPr>
        <w:t>、</w:t>
      </w:r>
      <w:r>
        <w:rPr>
          <w:rFonts w:hint="eastAsia"/>
        </w:rPr>
        <w:t>孟建军负责课题资料整理打印，及日常课题工作开展管理及记录。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组员：丛帅、闫雪、郭进梅、李树花、梁芳、邹文婷、吴大为、高玉娟（进行课题实验，上研究课，做总结）</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七、课题研究的阶段性成果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经过三年多的认真学习，努力实践，我们的课题研究取得一定的成果。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1、师生信息技术素养得到有效的发展提高，会应用计算机等工具进行信息收集、处理，绝大多数教师能运用信息技术进行课堂教学，将计算机作为自己教和学生学的工具，学生的信息素养也有了明显的提高。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2、教师通过合理应用信息技术和网络资源进行教学，使得学生的思维方式和行为方式都有了新的变化，学生的主体特征凸现，动手欲望加大，创新意识增强，达到较之以往更高的学习水平。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3、从理论和实践层面上，初步构建了符合我校学情的信息技术与各学科教学整合的教学模式。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4、通过课题实验，教师的教育科研意识和能力都得到加强，新的课程观、质量观、教学观逐步形成。广大教师认真总结自己在实验中的心得体会，撰写的论文、讲的研究课、制作的课件、微课分别在各级各类评比中获奖。</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5、课题研究的开展，促进了教师改变长期习惯的教学行为，也使学生的学习方式发生变化，让课堂焕发出新的生命力，有效保证了学校教育质量的稳步提高。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八、我们的反思</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rPr>
      </w:pPr>
      <w:r>
        <w:rPr>
          <w:rFonts w:hint="eastAsia"/>
        </w:rPr>
        <w:t>1、</w:t>
      </w:r>
      <w:r>
        <w:t>有些教师还没能真正把握好信息技术与课堂教学有效结合的切入点，信息技术还没能真正为解决教学中的重点、难点服务,没能达成预期的教学效果。</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eastAsia="宋体"/>
          <w:lang w:val="en-US" w:eastAsia="zh-CN"/>
        </w:rPr>
      </w:pPr>
      <w:r>
        <w:rPr>
          <w:rFonts w:hint="eastAsia"/>
        </w:rPr>
        <w:t>2、教师</w:t>
      </w:r>
      <w:r>
        <w:t>制作课件</w:t>
      </w:r>
      <w:r>
        <w:rPr>
          <w:rFonts w:hint="eastAsia"/>
          <w:lang w:val="en-US" w:eastAsia="zh-CN"/>
        </w:rPr>
        <w:t>水平</w:t>
      </w:r>
      <w:r>
        <w:t>不高，课件档次不高，</w:t>
      </w:r>
      <w:r>
        <w:rPr>
          <w:rFonts w:hint="eastAsia"/>
          <w:lang w:val="en-US" w:eastAsia="zh-CN"/>
        </w:rPr>
        <w:t>还要加强教师的培训与学习，提高教师这方面的能力</w:t>
      </w:r>
      <w:r>
        <w:t>。</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3</w:t>
      </w:r>
      <w:r>
        <w:rPr>
          <w:rFonts w:hint="eastAsia"/>
        </w:rPr>
        <w:t>、</w:t>
      </w:r>
      <w:r>
        <w:t>教师的信息技术素养有待提高，特别是同教育教学相关的</w:t>
      </w:r>
      <w:r>
        <w:rPr>
          <w:rFonts w:hint="eastAsia"/>
          <w:lang w:val="en-US" w:eastAsia="zh-CN"/>
        </w:rPr>
        <w:t>不断更新的硬件操作能力和</w:t>
      </w:r>
      <w:r>
        <w:t>软件应用能力需要进一步提升。</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4</w:t>
      </w:r>
      <w:r>
        <w:rPr>
          <w:rFonts w:hint="eastAsia"/>
        </w:rPr>
        <w:t>、</w:t>
      </w:r>
      <w:r>
        <w:t>探索的信息技术与学科教学相整合的课堂教学模式有待于进一步验证、修改和完善。</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九、未来的打算</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1、加快校园网络环境的建设。</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在校园整体改造中，学校将建成一流的网络设施，学校将继续投入较大的人力和物力来建设学校的网络环境。除了硬件建设外，学校将完善教学资源库，开发学校网络教学平台。</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2、加强对教师网络信息技术的培训</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首先是积极、认真参加上级培训，加强管理，加强考核；其次是继续进行校级培训，要求四十五周岁以下的老师都要较为熟练的掌握信息技术，坚持每年进行电教使用的活动，并不断丰富内容。</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3、继续将学生的自主学习与利用网络学习有机的结合起来，将研究课所探索的教学模式不断扩大，应用于平时的常规课教学，使学生的探究性学习在网络环境下得到进一步的开展。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我们坚信在各级领导的关心下，在老师们的共同努力下，</w:t>
      </w:r>
      <w:bookmarkStart w:id="0" w:name="_GoBack"/>
      <w:bookmarkEnd w:id="0"/>
      <w:r>
        <w:rPr>
          <w:rFonts w:hint="eastAsia"/>
          <w:lang w:val="en-US" w:eastAsia="zh-CN"/>
        </w:rPr>
        <w:t>我们的思路一定会越来越清晰，我们大黄堡镇初级中学科研之路也一定会越走越宽广。以上就是我们要报告的情况。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373B3"/>
    <w:multiLevelType w:val="singleLevel"/>
    <w:tmpl w:val="502373B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90F19"/>
    <w:rsid w:val="008E3463"/>
    <w:rsid w:val="02675D16"/>
    <w:rsid w:val="02D15A93"/>
    <w:rsid w:val="03395B79"/>
    <w:rsid w:val="054D2212"/>
    <w:rsid w:val="0B371575"/>
    <w:rsid w:val="10E90F19"/>
    <w:rsid w:val="10EE6FC6"/>
    <w:rsid w:val="11C11B9B"/>
    <w:rsid w:val="150A528E"/>
    <w:rsid w:val="1A383E06"/>
    <w:rsid w:val="1DCC55F7"/>
    <w:rsid w:val="1F031A09"/>
    <w:rsid w:val="263612B0"/>
    <w:rsid w:val="292E52FE"/>
    <w:rsid w:val="2BC97E5A"/>
    <w:rsid w:val="2C443B88"/>
    <w:rsid w:val="2CBE03E8"/>
    <w:rsid w:val="323B6965"/>
    <w:rsid w:val="33397E85"/>
    <w:rsid w:val="36F17705"/>
    <w:rsid w:val="3D090119"/>
    <w:rsid w:val="3F3C1DA6"/>
    <w:rsid w:val="3F9C663D"/>
    <w:rsid w:val="455C1ED4"/>
    <w:rsid w:val="49457747"/>
    <w:rsid w:val="4EC043EF"/>
    <w:rsid w:val="51A12B5D"/>
    <w:rsid w:val="578C4554"/>
    <w:rsid w:val="5ACE3232"/>
    <w:rsid w:val="5B5918CF"/>
    <w:rsid w:val="5D115D2A"/>
    <w:rsid w:val="5F7F2FF1"/>
    <w:rsid w:val="643C53BB"/>
    <w:rsid w:val="645E7472"/>
    <w:rsid w:val="684907B2"/>
    <w:rsid w:val="6A7F0E2D"/>
    <w:rsid w:val="6AF2606B"/>
    <w:rsid w:val="6DC938F6"/>
    <w:rsid w:val="70367C80"/>
    <w:rsid w:val="70373DD6"/>
    <w:rsid w:val="70D0695D"/>
    <w:rsid w:val="76C62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2020-10-20T14:33:00Z</dcterms:created>
  <dc:creator>123</dc:creator>
  <cp:lastModifiedBy>123</cp:lastModifiedBy>
  <dcterms:modified xsi:type="dcterms:W3CDTF">2020-10-27T12:13:55Z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