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inorEastAsia" w:hAnsiTheme="minorEastAsia"/>
          <w:sz w:val="28"/>
          <w:szCs w:val="28"/>
        </w:rPr>
      </w:pPr>
      <w:r>
        <w:rPr>
          <w:rFonts w:hint="eastAsia" w:asciiTheme="minorEastAsia" w:hAnsiTheme="minorEastAsia"/>
          <w:sz w:val="28"/>
          <w:szCs w:val="28"/>
        </w:rPr>
        <w:t>1、课题组人员名单：王艳秋  华广建   刘宝明   刘爱军  杨占勇  王冬云  王连伟     田瑞亮  田庆余    许建兵</w:t>
      </w:r>
    </w:p>
    <w:p>
      <w:pPr>
        <w:spacing w:line="540" w:lineRule="exact"/>
        <w:rPr>
          <w:rFonts w:asciiTheme="minorEastAsia" w:hAnsiTheme="minorEastAsia"/>
          <w:sz w:val="28"/>
          <w:szCs w:val="28"/>
        </w:rPr>
      </w:pPr>
      <w:r>
        <w:rPr>
          <w:rFonts w:hint="eastAsia" w:asciiTheme="minorEastAsia" w:hAnsiTheme="minorEastAsia"/>
          <w:sz w:val="28"/>
          <w:szCs w:val="28"/>
        </w:rPr>
        <w:t>2、学生问卷调查</w:t>
      </w:r>
    </w:p>
    <w:p>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为了课题的进一步开展下去，我们对本校部分学生进行了问卷调查。主要是针对学生对信息技术的了解和利用情况以及多媒体技术在课堂教学中的应用情况，同时对学生在信息技术环境下开展自主学习与合作学习的情况也做了调查。调查统计结果如下：</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学生最喜欢获取知识的方式</w:t>
            </w:r>
          </w:p>
        </w:tc>
        <w:tc>
          <w:tcPr>
            <w:tcW w:w="6840" w:type="dxa"/>
          </w:tcPr>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A、在老师的引导下通过自主学习与合作学习获得知识（83%）</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B、 通过老师单纯讲解传授获得知识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对信息技术了解情况</w:t>
            </w:r>
          </w:p>
        </w:tc>
        <w:tc>
          <w:tcPr>
            <w:tcW w:w="6840" w:type="dxa"/>
          </w:tcPr>
          <w:p>
            <w:pPr>
              <w:numPr>
                <w:ilvl w:val="0"/>
                <w:numId w:val="1"/>
              </w:num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不了解或了解一些（94%）      </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B、经常使用（6%）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自主学习与合作学习的意识</w:t>
            </w:r>
          </w:p>
        </w:tc>
        <w:tc>
          <w:tcPr>
            <w:tcW w:w="6840" w:type="dxa"/>
          </w:tcPr>
          <w:p>
            <w:pPr>
              <w:numPr>
                <w:ilvl w:val="0"/>
                <w:numId w:val="2"/>
              </w:num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从来没有或偶尔有（89%）       </w:t>
            </w:r>
          </w:p>
          <w:p>
            <w:pPr>
              <w:numPr>
                <w:ilvl w:val="0"/>
                <w:numId w:val="2"/>
              </w:num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已经形成习惯（11%）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540" w:lineRule="exact"/>
              <w:jc w:val="center"/>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对信息技术使用效果评价</w:t>
            </w:r>
          </w:p>
        </w:tc>
        <w:tc>
          <w:tcPr>
            <w:tcW w:w="6840" w:type="dxa"/>
          </w:tcPr>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A、内容容易理解  （28%） </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 xml:space="preserve">B、课堂气氛活跃，师生关系融洽（51%）   </w:t>
            </w:r>
          </w:p>
          <w:p>
            <w:pPr>
              <w:spacing w:line="540" w:lineRule="exact"/>
              <w:rPr>
                <w:rFonts w:asciiTheme="minorEastAsia" w:hAnsiTheme="minorEastAsia"/>
                <w:b w:val="0"/>
                <w:bCs w:val="0"/>
                <w:color w:val="auto"/>
                <w:sz w:val="28"/>
                <w:szCs w:val="28"/>
              </w:rPr>
            </w:pPr>
            <w:r>
              <w:rPr>
                <w:rFonts w:hint="eastAsia" w:asciiTheme="minorEastAsia" w:hAnsiTheme="minorEastAsia"/>
                <w:b w:val="0"/>
                <w:bCs w:val="0"/>
                <w:color w:val="auto"/>
                <w:sz w:val="28"/>
                <w:szCs w:val="28"/>
              </w:rPr>
              <w:t>C、上课内容增加 （21%）</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9BB"/>
    <w:multiLevelType w:val="multilevel"/>
    <w:tmpl w:val="209529BB"/>
    <w:lvl w:ilvl="0" w:tentative="0">
      <w:start w:val="1"/>
      <w:numFmt w:val="upperLetter"/>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F4A67D2"/>
    <w:multiLevelType w:val="multilevel"/>
    <w:tmpl w:val="5F4A67D2"/>
    <w:lvl w:ilvl="0" w:tentative="0">
      <w:start w:val="1"/>
      <w:numFmt w:val="upperLetter"/>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D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laj</dc:creator>
  <cp:lastModifiedBy>秋暝</cp:lastModifiedBy>
  <dcterms:modified xsi:type="dcterms:W3CDTF">2019-12-26T01:59:58Z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