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2B01F" w14:textId="77777777" w:rsidR="00664592" w:rsidRDefault="00664592" w:rsidP="00664592">
      <w:r>
        <w:rPr>
          <w:rFonts w:hint="eastAsia"/>
        </w:rPr>
        <w:t>一、课题主要研究过程活动</w:t>
      </w:r>
    </w:p>
    <w:p w14:paraId="27CB5E2B" w14:textId="77777777" w:rsidR="00664592" w:rsidRDefault="00664592" w:rsidP="00664592">
      <w:r>
        <w:t>1、课题研究目标，从课程资源开发与利用的角度来讲，课程资源是影响教学质量、发展学生能力、培养学生优良品质的重要因素。</w:t>
      </w:r>
      <w:proofErr w:type="gramStart"/>
      <w:r>
        <w:t>符合课标中</w:t>
      </w:r>
      <w:proofErr w:type="gramEnd"/>
      <w:r>
        <w:t>的与时俱进，体现了时代发展的新要求和科技进步的新内容。从课堂改革来讲，</w:t>
      </w:r>
      <w:proofErr w:type="gramStart"/>
      <w:r>
        <w:t>微课的</w:t>
      </w:r>
      <w:proofErr w:type="gramEnd"/>
      <w:r>
        <w:t>使用有利于推动教学模式的改革，为教师教学方式和学生学习方式的转变提供广阔的空间，使学生的主体性得到极大提高，学生的实践能力、学习兴趣、创新能力得到全新发展。</w:t>
      </w:r>
    </w:p>
    <w:p w14:paraId="3FE86758" w14:textId="77777777" w:rsidR="00664592" w:rsidRDefault="00664592" w:rsidP="00664592">
      <w:r>
        <w:t>2、召开课题开题会，全体课题组成员参会。做好开题报告，明确课题研究重点，通报开题报告，明确课题研究进度及工作安排。课题组成员没有变更，预期能保质保量完成研究。</w:t>
      </w:r>
    </w:p>
    <w:p w14:paraId="51D17EFF" w14:textId="77777777" w:rsidR="00664592" w:rsidRDefault="00664592" w:rsidP="00664592">
      <w:r>
        <w:t>3、确定课题研究的主要内容和</w:t>
      </w:r>
      <w:proofErr w:type="gramStart"/>
      <w:r>
        <w:t>拟解决</w:t>
      </w:r>
      <w:proofErr w:type="gramEnd"/>
      <w:r>
        <w:t>的关键问题</w:t>
      </w:r>
    </w:p>
    <w:p w14:paraId="6D01E948" w14:textId="77777777" w:rsidR="00664592" w:rsidRDefault="00664592" w:rsidP="00664592">
      <w:r>
        <w:rPr>
          <w:rFonts w:hint="eastAsia"/>
        </w:rPr>
        <w:t>（</w:t>
      </w:r>
      <w:r>
        <w:t>1）研究的切入点：分析</w:t>
      </w:r>
      <w:proofErr w:type="gramStart"/>
      <w:r>
        <w:t>当前微课受到</w:t>
      </w:r>
      <w:proofErr w:type="gramEnd"/>
      <w:r>
        <w:t>学生的关注度及在课堂上的使用情况，进行</w:t>
      </w:r>
      <w:proofErr w:type="gramStart"/>
      <w:r>
        <w:t>微课制作</w:t>
      </w:r>
      <w:proofErr w:type="gramEnd"/>
      <w:r>
        <w:t>时符合</w:t>
      </w:r>
      <w:proofErr w:type="gramStart"/>
      <w:r>
        <w:t>微课短小</w:t>
      </w:r>
      <w:proofErr w:type="gramEnd"/>
      <w:r>
        <w:t>简洁，内容上完整的特点，主题突出,指向明确，资源多样，发挥其实效性。</w:t>
      </w:r>
    </w:p>
    <w:p w14:paraId="7D5F5787" w14:textId="77777777" w:rsidR="00664592" w:rsidRDefault="00664592" w:rsidP="00664592">
      <w:r>
        <w:rPr>
          <w:rFonts w:hint="eastAsia"/>
        </w:rPr>
        <w:t>（</w:t>
      </w:r>
      <w:r>
        <w:t>2）研究的重点难点：</w:t>
      </w:r>
      <w:proofErr w:type="gramStart"/>
      <w:r>
        <w:t>微课的</w:t>
      </w:r>
      <w:proofErr w:type="gramEnd"/>
      <w:r>
        <w:t>设计要明确目标，突出重点，教学内容精简，制作精致美观。结合具体教学实践</w:t>
      </w:r>
      <w:proofErr w:type="gramStart"/>
      <w:r>
        <w:t>探寻微课在</w:t>
      </w:r>
      <w:proofErr w:type="gramEnd"/>
      <w:r>
        <w:t>课堂教学应用中的有效策略,更好地为教学服务。</w:t>
      </w:r>
    </w:p>
    <w:p w14:paraId="4DADD74B" w14:textId="77777777" w:rsidR="00664592" w:rsidRDefault="00664592" w:rsidP="00664592">
      <w:r>
        <w:rPr>
          <w:rFonts w:hint="eastAsia"/>
        </w:rPr>
        <w:t>（</w:t>
      </w:r>
      <w:r>
        <w:t>3）主要创新点：教师必须结合课堂中自主学习、互动探究、随</w:t>
      </w:r>
      <w:proofErr w:type="gramStart"/>
      <w:r>
        <w:t>堂测练</w:t>
      </w:r>
      <w:proofErr w:type="gramEnd"/>
      <w:r>
        <w:t>、总结反思等教学环节，努力采用有效的</w:t>
      </w:r>
      <w:proofErr w:type="gramStart"/>
      <w:r>
        <w:t>微课媒体</w:t>
      </w:r>
      <w:proofErr w:type="gramEnd"/>
      <w:r>
        <w:t>应用策略，在应用中探索可行路径，汲取有益经验，从而获取真实的教学成效。</w:t>
      </w:r>
    </w:p>
    <w:p w14:paraId="21293ED3" w14:textId="77777777" w:rsidR="00664592" w:rsidRDefault="00664592" w:rsidP="00664592">
      <w:r>
        <w:rPr>
          <w:rFonts w:hint="eastAsia"/>
        </w:rPr>
        <w:t>二、课题研究成果情况</w:t>
      </w:r>
    </w:p>
    <w:p w14:paraId="465BF1AE" w14:textId="77777777" w:rsidR="00664592" w:rsidRDefault="00664592" w:rsidP="00664592">
      <w:r>
        <w:rPr>
          <w:rFonts w:hint="eastAsia"/>
        </w:rPr>
        <w:t>（一）课题已研究的阶段性成果</w:t>
      </w:r>
    </w:p>
    <w:p w14:paraId="50536F8F" w14:textId="77777777" w:rsidR="00664592" w:rsidRDefault="00664592" w:rsidP="00664592">
      <w:r>
        <w:rPr>
          <w:rFonts w:hint="eastAsia"/>
        </w:rPr>
        <w:t>第一阶段（基础研究阶段）</w:t>
      </w:r>
    </w:p>
    <w:p w14:paraId="2BEBA880" w14:textId="77777777" w:rsidR="00664592" w:rsidRDefault="00664592" w:rsidP="00664592">
      <w:r>
        <w:t>1、选定研究课题《微课在初中道德与法治教学中的实效性策略研究》。</w:t>
      </w:r>
      <w:proofErr w:type="gramStart"/>
      <w:r>
        <w:t>调查微课在</w:t>
      </w:r>
      <w:proofErr w:type="gramEnd"/>
      <w:r>
        <w:t>初中《道德与法治》课堂上的使用现状，确定“微课在初中《道德与法治》教学中的实效性策略研究”的课题。</w:t>
      </w:r>
    </w:p>
    <w:p w14:paraId="0AAC1164" w14:textId="77777777" w:rsidR="00664592" w:rsidRDefault="00664592" w:rsidP="00664592">
      <w:r>
        <w:t>2、查阅文献资料。通过查阅相关文献资料，了解</w:t>
      </w:r>
      <w:proofErr w:type="gramStart"/>
      <w:r>
        <w:t>国内微课</w:t>
      </w:r>
      <w:proofErr w:type="gramEnd"/>
      <w:r>
        <w:t>的制作形式、应用效果等实践研究的开展情况，找出空白，填补空白，以形成自己的研究特色。</w:t>
      </w:r>
    </w:p>
    <w:p w14:paraId="0623E978" w14:textId="77777777" w:rsidR="00664592" w:rsidRDefault="00664592" w:rsidP="00664592">
      <w:r>
        <w:t>3、开展课题组成员研究培训工作。把握课程标准，学习现代教育理论和有关教学资源开发的研究成果，奠定理论基础，提高对课题研究的认识。选定相关教师代表及本校相关班级学生为调研对象，设置调查问卷及座谈提纲，搜集统计相关数据；结合我校及本地区学生现状，撰写调查报告。</w:t>
      </w:r>
    </w:p>
    <w:p w14:paraId="2AC066A7" w14:textId="77777777" w:rsidR="00664592" w:rsidRDefault="00664592" w:rsidP="00664592">
      <w:r>
        <w:rPr>
          <w:rFonts w:hint="eastAsia"/>
        </w:rPr>
        <w:t>第二阶段（主题研究阶段）</w:t>
      </w:r>
    </w:p>
    <w:p w14:paraId="322EE824" w14:textId="77777777" w:rsidR="00664592" w:rsidRDefault="00664592" w:rsidP="00664592">
      <w:r>
        <w:t>1、针对第一阶段“微课在初中《道德与法治》课堂上的使用现状分析报告”，制定出切合本学科实际的</w:t>
      </w:r>
      <w:proofErr w:type="gramStart"/>
      <w:r>
        <w:t>微课制作</w:t>
      </w:r>
      <w:proofErr w:type="gramEnd"/>
      <w:r>
        <w:t>形式。</w:t>
      </w:r>
    </w:p>
    <w:p w14:paraId="4C8C6DE4" w14:textId="77777777" w:rsidR="00664592" w:rsidRDefault="00664592" w:rsidP="00664592">
      <w:r>
        <w:t>2、对构建富有学科特色的“微课应用活动”基本模式的探索；</w:t>
      </w:r>
    </w:p>
    <w:p w14:paraId="4260A23D" w14:textId="77777777" w:rsidR="00664592" w:rsidRDefault="00664592" w:rsidP="00664592">
      <w:r>
        <w:t>3、研究</w:t>
      </w:r>
      <w:proofErr w:type="gramStart"/>
      <w:r>
        <w:t>出微课在</w:t>
      </w:r>
      <w:proofErr w:type="gramEnd"/>
      <w:r>
        <w:t>初中《道德与法治》教学中实施的途径和方法。</w:t>
      </w:r>
    </w:p>
    <w:p w14:paraId="0873D278" w14:textId="77777777" w:rsidR="00664592" w:rsidRDefault="00664592" w:rsidP="00664592">
      <w:r>
        <w:rPr>
          <w:rFonts w:hint="eastAsia"/>
        </w:rPr>
        <w:t>（二）课题研究在课堂上的应用效果</w:t>
      </w:r>
    </w:p>
    <w:p w14:paraId="5E5E044F" w14:textId="77777777" w:rsidR="00664592" w:rsidRDefault="00664592" w:rsidP="00664592">
      <w:r>
        <w:t xml:space="preserve">1、从教师和学生的变化来看，学生的自主学习能力获得提高、综合素质获得很大发展。学生参与教学过程的积极性和主动性都得到了大大的提高，学生的个性也有了广阔发展的空间。课堂上，学生不必正襟危坐，他们在民主、平等、和谐的课堂氛围中，“亲其师，信其道，乐其学”，敢说、敢想、敢做，情绪高涨，思维活跃，很好地激发了学生的好奇心、求知欲，培养了良好思维品质。  </w:t>
      </w:r>
    </w:p>
    <w:p w14:paraId="57D825D0" w14:textId="77777777" w:rsidR="00664592" w:rsidRDefault="00664592" w:rsidP="00664592">
      <w:r>
        <w:t xml:space="preserve">    从课题组教师对典型学生的跟踪记载来看，学生对所学科目更加喜爱，学习的积极性、主动性明显增强；对合作交流的学习方式乐于接受，能与学习伙伴认真合作，互相启发，优化学习效果。 </w:t>
      </w:r>
    </w:p>
    <w:p w14:paraId="1A2F719C" w14:textId="77777777" w:rsidR="00664592" w:rsidRDefault="00664592" w:rsidP="00664592">
      <w:r>
        <w:t xml:space="preserve">    从课题组教师推出的各级各类公开课来看，听课教师对学生在学习过程中表现出来的选</w:t>
      </w:r>
      <w:r>
        <w:lastRenderedPageBreak/>
        <w:t>择性、独立性，展示出来的群体意识、交往意识很欣赏，认为发展学生思维能力的研究已经取得了阶段性成果。</w:t>
      </w:r>
    </w:p>
    <w:p w14:paraId="2926275E" w14:textId="77777777" w:rsidR="00664592" w:rsidRDefault="00664592" w:rsidP="00664592">
      <w:r>
        <w:t>2、教师的课堂教学、教育科研及专业素养获得提升。</w:t>
      </w:r>
    </w:p>
    <w:p w14:paraId="37C115BE" w14:textId="77777777" w:rsidR="00664592" w:rsidRDefault="00664592" w:rsidP="00664592">
      <w:r>
        <w:t xml:space="preserve">    课题运行以来，教科研氛围日益浓厚。教师已充分认识到教科研的重要性，教科研由被动转为主动，课程改革为教师发展提供了广阔天地。通过一阶段来的深入课题研究，教师的教学观念、教学行为开始转变，课堂教学面貌正以崭新的姿态出现。在课堂教学上，教师不仅注重“教”，更加注重“导”，千方百计让学生学会自学，学会提出问题，在“无疑---有</w:t>
      </w:r>
      <w:proofErr w:type="gramStart"/>
      <w:r>
        <w:t>疑</w:t>
      </w:r>
      <w:proofErr w:type="gramEnd"/>
      <w:r>
        <w:t>---无疑”的循环往复中学习，让学生自学、自思、自练。教师十分注重创设融洽的课堂教学气氛，学生们无拘无束，畅所欲言，课堂气氛十分活跃，学生的思维十分活跃。</w:t>
      </w:r>
    </w:p>
    <w:p w14:paraId="056BF6A4" w14:textId="77777777" w:rsidR="00664592" w:rsidRDefault="00664592" w:rsidP="00664592">
      <w:r>
        <w:rPr>
          <w:rFonts w:hint="eastAsia"/>
        </w:rPr>
        <w:t>（三）主要研究观点：</w:t>
      </w:r>
    </w:p>
    <w:p w14:paraId="19E1922D" w14:textId="77777777" w:rsidR="00664592" w:rsidRDefault="00664592" w:rsidP="00664592">
      <w:r>
        <w:t>1、“微课”内容要体现“学与辨”相结合。“微课”资源在更大程度上是为了学生的自主学习服务的。在知识的初步认知上，对于学生的新知</w:t>
      </w:r>
      <w:proofErr w:type="gramStart"/>
      <w:r>
        <w:t>点教学</w:t>
      </w:r>
      <w:proofErr w:type="gramEnd"/>
      <w:r>
        <w:t>要充分考虑到给予正确认知的同时，进行同类的纵横比较，让学生明确观念，引导学生进行拓展对比学习，这样才能准确、细致地了解知识点。</w:t>
      </w:r>
    </w:p>
    <w:p w14:paraId="7DB17C58" w14:textId="77777777" w:rsidR="00664592" w:rsidRDefault="00664592" w:rsidP="00664592">
      <w:r>
        <w:t>2、“微课”应用要体现“教与学”相结合。我们的“微课”资源可以帮助学生利用碎片化时间自主学习，尤其在课前预习和课后复习中显得尤为主要。但是，仅凭</w:t>
      </w:r>
      <w:proofErr w:type="gramStart"/>
      <w:r>
        <w:t>“</w:t>
      </w:r>
      <w:proofErr w:type="gramEnd"/>
      <w:r>
        <w:t>讲解“，犹如在岸上学习游泳，应该学练结合。在”微课</w:t>
      </w:r>
      <w:proofErr w:type="gramStart"/>
      <w:r>
        <w:t>”</w:t>
      </w:r>
      <w:proofErr w:type="gramEnd"/>
      <w:r>
        <w:t>视屏资源中，我们多数进行的是讲授型辅导，为了检测学生的学习效果，我们要结合所学内容设置有梯度、有目标的学习单，让学生在资源辅助情况下，逐步理解、内化，通过实践练习，切实掌握知识技能，做到“教与学”紧密结合。</w:t>
      </w:r>
    </w:p>
    <w:p w14:paraId="1CFC3E6C" w14:textId="77777777" w:rsidR="00664592" w:rsidRDefault="00664592" w:rsidP="00664592">
      <w:r>
        <w:t>3、“微课”类型要体现“音与视”相结合。我们在制作“微课”时，多以视频资料为主，可以产生与学生面对面交流的即视感，激发学生的兴趣，以便集中注意力，增强自主学习的效果。但是，视频类的“微课”资源在制作上耗时较多，对于制作者来说是一个比较难以克服的问题。而我们应用“微课”的目的就是为了帮助学生进行自主学习，重在知识内容的讲述，可以借助现代网络媒体进行音频录制，可以较大程度地降低制作难度，实现实时对话共享。我们只需要标明具体的内容题目即可，学生可以根据自我需要</w:t>
      </w:r>
      <w:proofErr w:type="gramStart"/>
      <w:r>
        <w:t>随选随学</w:t>
      </w:r>
      <w:proofErr w:type="gramEnd"/>
      <w:r>
        <w:t>。</w:t>
      </w:r>
    </w:p>
    <w:p w14:paraId="13F371DB" w14:textId="77777777" w:rsidR="00664592" w:rsidRDefault="00664592" w:rsidP="00664592">
      <w:r>
        <w:t>4、“微课”来源要体现“校与家”相结合。目前来看，“微课”资源的制作主体主要是教师，但是很多问题对于优秀学生来说掌握也很扎实，可以激发学生互帮互助的欲望，锻炼学生“学练讲”的能力，鼓励学生制作相应的学习资源，进行群体共享。或者组成“帮扶对子”，借助交流平台进行“一对一”讲解，提高辅导的辐射面和针对性，体现教学相长，甚至可以鼓励家长积极介入。</w:t>
      </w:r>
    </w:p>
    <w:p w14:paraId="7D639002" w14:textId="77777777" w:rsidR="00664592" w:rsidRDefault="00664592" w:rsidP="00664592">
      <w:r>
        <w:t>5、“微课”的视野要体现“内与外”的结合。教师大多数是从课堂教学的角度出发，对学生的不同学习阶段进行有针对性的辅导。但是学习的范围决不是仅限于课本、课堂、教师，我们应该拓宽学习学习的广度。充分调动不同方面的资源，可以说校外学习辅助单位，也可以是在不同行业工作的家长，给予学生多方面的知识普及或者能力提升，促进多元化内容的充实，让学生能够在大环境下全面提升学科素养。</w:t>
      </w:r>
    </w:p>
    <w:p w14:paraId="51C2FD31" w14:textId="5A0041C4" w:rsidR="007F5BE9" w:rsidRDefault="00664592" w:rsidP="00664592">
      <w:r>
        <w:rPr>
          <w:rFonts w:hint="eastAsia"/>
        </w:rPr>
        <w:t>三、代表作品：论文</w:t>
      </w:r>
      <w:r>
        <w:t>10篇，《初中道德与法治教学中微课的实效性》；《初中道德与法治微课课堂的构建策略》；《高效课堂微课研究策略》；《浅论微课在课堂上的运用》；《浅谈利用微课优化课堂教学》；《如何运用微课优化主体参与教学策略》；《谈谈微课在有效教学中的辅助作用》；</w:t>
      </w:r>
      <w:proofErr w:type="gramStart"/>
      <w:r>
        <w:t>《</w:t>
      </w:r>
      <w:proofErr w:type="gramEnd"/>
      <w:r>
        <w:t>微课在初中</w:t>
      </w:r>
      <w:proofErr w:type="gramStart"/>
      <w:r>
        <w:t>《</w:t>
      </w:r>
      <w:proofErr w:type="gramEnd"/>
      <w:r>
        <w:t>道德与法治</w:t>
      </w:r>
      <w:proofErr w:type="gramStart"/>
      <w:r>
        <w:t>》</w:t>
      </w:r>
      <w:proofErr w:type="gramEnd"/>
      <w:r>
        <w:t>课中的教学模式的研究</w:t>
      </w:r>
      <w:proofErr w:type="gramStart"/>
      <w:r>
        <w:t>》</w:t>
      </w:r>
      <w:proofErr w:type="gramEnd"/>
      <w:r>
        <w:t>；《微课在教育教学中的组织应用策略》；《运用微课提高课堂教学效率的认识和思考》。</w:t>
      </w:r>
      <w:proofErr w:type="gramStart"/>
      <w:r>
        <w:t>微课制作</w:t>
      </w:r>
      <w:proofErr w:type="gramEnd"/>
      <w:r>
        <w:t>3篇《感受法治脉搏》《选择法治道路》《行孝无须等待》等</w:t>
      </w:r>
      <w:proofErr w:type="gramStart"/>
      <w:r>
        <w:t>微课均</w:t>
      </w:r>
      <w:proofErr w:type="gramEnd"/>
      <w:r>
        <w:t>已在潮阳街中学网站上发布，</w:t>
      </w:r>
      <w:r w:rsidR="00CF3F3F" w:rsidRPr="00CF3F3F">
        <w:rPr>
          <w:rFonts w:hint="eastAsia"/>
        </w:rPr>
        <w:t>《坚持国家利益至上》</w:t>
      </w:r>
      <w:r w:rsidR="00CF3F3F">
        <w:rPr>
          <w:rFonts w:hint="eastAsia"/>
        </w:rPr>
        <w:t>、</w:t>
      </w:r>
      <w:r>
        <w:t>《在不同文化交流中可能产生矛盾</w:t>
      </w:r>
      <w:r>
        <w:rPr>
          <w:rFonts w:hint="eastAsia"/>
        </w:rPr>
        <w:t>或冲突的原因》、《坚持和完善独立自主的和平外交政策，构建人类命运共同体》</w:t>
      </w:r>
      <w:proofErr w:type="gramStart"/>
      <w:r w:rsidR="00CF1374">
        <w:rPr>
          <w:rFonts w:hint="eastAsia"/>
        </w:rPr>
        <w:t>等微课也</w:t>
      </w:r>
      <w:proofErr w:type="gramEnd"/>
      <w:r w:rsidR="00CF1374">
        <w:rPr>
          <w:rFonts w:hint="eastAsia"/>
        </w:rPr>
        <w:t>都参加大赛</w:t>
      </w:r>
      <w:r>
        <w:rPr>
          <w:rFonts w:hint="eastAsia"/>
        </w:rPr>
        <w:t>。</w:t>
      </w:r>
    </w:p>
    <w:p w14:paraId="10E7D094" w14:textId="77777777" w:rsidR="00EA654D" w:rsidRPr="00CF3F3F" w:rsidRDefault="00EA654D" w:rsidP="007F5BE9">
      <w:bookmarkStart w:id="0" w:name="_GoBack"/>
      <w:bookmarkEnd w:id="0"/>
    </w:p>
    <w:sectPr w:rsidR="00EA654D" w:rsidRPr="00CF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9C25" w14:textId="77777777" w:rsidR="00203398" w:rsidRDefault="00203398" w:rsidP="007F5BE9">
      <w:r>
        <w:separator/>
      </w:r>
    </w:p>
  </w:endnote>
  <w:endnote w:type="continuationSeparator" w:id="0">
    <w:p w14:paraId="71AF8348" w14:textId="77777777" w:rsidR="00203398" w:rsidRDefault="00203398" w:rsidP="007F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F1C85" w14:textId="77777777" w:rsidR="00203398" w:rsidRDefault="00203398" w:rsidP="007F5BE9">
      <w:r>
        <w:separator/>
      </w:r>
    </w:p>
  </w:footnote>
  <w:footnote w:type="continuationSeparator" w:id="0">
    <w:p w14:paraId="5D41B570" w14:textId="77777777" w:rsidR="00203398" w:rsidRDefault="00203398" w:rsidP="007F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58"/>
    <w:rsid w:val="00203398"/>
    <w:rsid w:val="00664592"/>
    <w:rsid w:val="00705154"/>
    <w:rsid w:val="007F5BE9"/>
    <w:rsid w:val="008D1075"/>
    <w:rsid w:val="00961D1F"/>
    <w:rsid w:val="009B1C22"/>
    <w:rsid w:val="00AA6967"/>
    <w:rsid w:val="00B00C4D"/>
    <w:rsid w:val="00CF1374"/>
    <w:rsid w:val="00CF3F3F"/>
    <w:rsid w:val="00DF4258"/>
    <w:rsid w:val="00E95E88"/>
    <w:rsid w:val="00E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CBF9E"/>
  <w15:chartTrackingRefBased/>
  <w15:docId w15:val="{6ABB75BF-34B5-41E4-9AD7-326B63C4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ding-haijian@163.com</dc:creator>
  <cp:keywords/>
  <dc:description/>
  <cp:lastModifiedBy>ding-haijian@163.com</cp:lastModifiedBy>
  <cp:revision>8</cp:revision>
  <dcterms:created xsi:type="dcterms:W3CDTF">2019-12-22T12:24:00Z</dcterms:created>
  <dcterms:modified xsi:type="dcterms:W3CDTF">2019-12-23T07:03:00Z</dcterms:modified>
</cp:coreProperties>
</file>