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uto"/>
        <w:jc w:val="center"/>
        <w:rPr>
          <w:rFonts w:ascii="黑体" w:hAnsi="黑体" w:eastAsia="黑体" w:cs="黑体"/>
          <w:kern w:val="0"/>
          <w:sz w:val="36"/>
          <w:szCs w:val="36"/>
        </w:rPr>
      </w:pPr>
      <w:bookmarkStart w:id="0" w:name="_GoBack"/>
      <w:r>
        <w:rPr>
          <w:rFonts w:hint="eastAsia" w:ascii="宋体" w:hAnsi="宋体" w:cs="宋体"/>
          <w:kern w:val="0"/>
          <w:sz w:val="36"/>
          <w:szCs w:val="36"/>
        </w:rPr>
        <w:t>浅谈小学数学课堂中如何培养学生自主学习能力</w:t>
      </w:r>
    </w:p>
    <w:bookmarkEnd w:id="0"/>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sz w:val="30"/>
          <w:szCs w:val="30"/>
        </w:rPr>
        <w:t>新课标明确提出“学生是学习的主体,教师是学生学习的组织者、引导者和合作者”。意思就是说课堂教学的主要目的之一是想方设法的激发学生们的学习兴趣，使学生能主动参与到课堂学习活动中，勇于提出问题，探究问题，寻求问题的答案，进而努力亲自解决问题。创设生活化的的教学情境、为学生提供自主探索的实践平台、巧练开放式练习题、为学生更多的提供自主学习空间等，都能使学生的自主学习能力得到很好的培养。</w:t>
      </w:r>
    </w:p>
    <w:p>
      <w:pPr>
        <w:widowControl/>
        <w:shd w:val="clear" w:color="auto" w:fill="FFFFFF"/>
        <w:wordWrap w:val="0"/>
        <w:spacing w:line="432" w:lineRule="auto"/>
        <w:ind w:firstLine="480"/>
        <w:jc w:val="left"/>
        <w:rPr>
          <w:rFonts w:ascii="仿宋_GB2312" w:hAnsi="仿宋" w:eastAsia="仿宋_GB2312" w:cs="仿宋"/>
          <w:kern w:val="0"/>
          <w:sz w:val="30"/>
          <w:szCs w:val="30"/>
        </w:rPr>
      </w:pPr>
      <w:r>
        <w:rPr>
          <w:rFonts w:hint="eastAsia" w:ascii="仿宋_GB2312" w:hAnsi="仿宋" w:eastAsia="仿宋_GB2312" w:cs="仿宋"/>
          <w:kern w:val="0"/>
          <w:sz w:val="30"/>
          <w:szCs w:val="30"/>
        </w:rPr>
        <w:t>一、创设生活化的教学情境，培养学生学习数学的兴趣，提高学生自主学习能力</w:t>
      </w:r>
    </w:p>
    <w:p>
      <w:pPr>
        <w:spacing w:line="360" w:lineRule="auto"/>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创设生活化的教学情境，给学生多留一些想象和探索的时间和空间，对学生提出的“奇思怪论”给予积极回应并加以正面引导。这样，才有利于激发学生学习数学的欲望，增强其自信心，唤起好奇心，进而在不知不觉中，使学生的自主学习能力得到提高，同时解决问题的能力也可以得到有效培养。</w:t>
      </w:r>
      <w:r>
        <w:rPr>
          <w:rFonts w:hint="eastAsia" w:ascii="仿宋_GB2312" w:hAnsi="仿宋" w:eastAsia="仿宋_GB2312" w:cs="仿宋"/>
          <w:sz w:val="30"/>
          <w:szCs w:val="30"/>
        </w:rPr>
        <w:t>例如,</w:t>
      </w:r>
      <w:r>
        <w:rPr>
          <w:rFonts w:hint="eastAsia" w:ascii="仿宋_GB2312" w:hAnsi="仿宋" w:eastAsia="仿宋_GB2312" w:cs="仿宋"/>
          <w:kern w:val="0"/>
          <w:sz w:val="30"/>
          <w:szCs w:val="30"/>
        </w:rPr>
        <w:t>《分数的初步认识的》时，我在课件中设计了这样的情境：西游记中唐僧的三位徒弟分吃桃子，怎样分最公平？我用动画效果设计了两种情况，一种是三位徒弟的只有猪八戒分的桃肉大，孙悟空和沙和尚分的很少；另一种是三个人分得一样多。同学们纷纷回答说第二种公平。我说为什么？他们说分得一样多。分的一样多，就叫做平均分，平均分可以用分数来表示，直接点题。就这样，教师不需要太多的言语，只借助了信息技术讲分桃的情况形象生动的展示在了孩子们的面前，不仅激发了学生的学习兴趣，而且巧妙地突破了教学难点。</w:t>
      </w:r>
    </w:p>
    <w:p>
      <w:pPr>
        <w:widowControl/>
        <w:shd w:val="clear" w:color="auto" w:fill="FFFFFF"/>
        <w:wordWrap w:val="0"/>
        <w:spacing w:line="432" w:lineRule="auto"/>
        <w:ind w:firstLine="450" w:firstLineChars="150"/>
        <w:jc w:val="left"/>
        <w:rPr>
          <w:rFonts w:ascii="仿宋_GB2312" w:hAnsi="仿宋" w:eastAsia="仿宋_GB2312" w:cs="仿宋"/>
          <w:kern w:val="0"/>
          <w:sz w:val="30"/>
          <w:szCs w:val="30"/>
        </w:rPr>
      </w:pPr>
      <w:r>
        <w:rPr>
          <w:rFonts w:hint="eastAsia" w:ascii="仿宋_GB2312" w:hAnsi="仿宋" w:eastAsia="仿宋_GB2312" w:cs="仿宋"/>
          <w:kern w:val="0"/>
          <w:sz w:val="30"/>
          <w:szCs w:val="30"/>
        </w:rPr>
        <w:t>二、更多的为学生提供自主探索的实践平台，培养学生的自主学习能力</w:t>
      </w:r>
    </w:p>
    <w:p>
      <w:pPr>
        <w:widowControl/>
        <w:shd w:val="clear" w:color="auto" w:fill="FFFFFF"/>
        <w:wordWrap w:val="0"/>
        <w:spacing w:line="432" w:lineRule="auto"/>
        <w:jc w:val="left"/>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在我们的日常教学中，要摒弃教师一个人在讲台上不停地说，学生在台下静静地听这种灌输式教法。时刻记住要把学生放在课堂的主体地位，调动学生的学习积极性，使学生在课堂上能够自由的发挥，变学生被动学为主动学。引导学生自己在课堂去发现问题、探索问题进而解决问题，培养其自主学习能力。学生保持长时间的身心愉悦并且充满兴趣的状态，他们的自主学习能力必然会得到很好地培养。教师应该重视学生探索问题的过程，让学生真正的学会学习，教师要教授他们学习的方法，变革原有的学习方式，不要直接把问题的答案告诉学生，而是去引导学生自己去探究结论，这样在无形当中就培养了学生的创造能力，课堂效率也会加倍提高。教师需要做的就是给学生提供自主探索的学习平台，引导学生去大胆思考，提出问题，所有同学各抒己见，教师给与积极评价。比如：我在教学二年级上册第七单元《时间的认识》第一课时，学生通过自己观察钟表模型，逐步探索时间的有关知识。比如分针走一大格是几分，看钟面上一个大格里有5个小格，所以分针走一大格是5分。通过自己的动手操作、观察，学习到了知识，孩子内心是激动的。探索几时几分的认识时，我让学生自己去拨钟表，先是我给时间，学生拨表，然后是同组学生一个说时间，一个拨表，合作学习。这样的学习氛围，学生们很喜欢。教师给了他们足够的自主学习空间，让他们可以更好的去探索数学知识的奥秘。</w:t>
      </w:r>
    </w:p>
    <w:p>
      <w:pPr>
        <w:widowControl/>
        <w:shd w:val="clear" w:color="auto" w:fill="FFFFFF"/>
        <w:wordWrap w:val="0"/>
        <w:spacing w:line="432" w:lineRule="auto"/>
        <w:ind w:firstLine="480"/>
        <w:jc w:val="left"/>
        <w:rPr>
          <w:rFonts w:ascii="仿宋_GB2312" w:hAnsi="仿宋" w:eastAsia="仿宋_GB2312" w:cs="仿宋"/>
          <w:kern w:val="0"/>
          <w:sz w:val="30"/>
          <w:szCs w:val="30"/>
        </w:rPr>
      </w:pPr>
      <w:r>
        <w:rPr>
          <w:rFonts w:hint="eastAsia" w:ascii="仿宋_GB2312" w:hAnsi="仿宋" w:eastAsia="仿宋_GB2312" w:cs="仿宋"/>
          <w:kern w:val="0"/>
          <w:sz w:val="30"/>
          <w:szCs w:val="30"/>
        </w:rPr>
        <w:t>三、巧练开放式练习题，注重学法指导,</w:t>
      </w:r>
      <w:r>
        <w:rPr>
          <w:rFonts w:hint="eastAsia" w:ascii="仿宋_GB2312" w:hAnsi="仿宋" w:eastAsia="仿宋_GB2312" w:cs="仿宋"/>
          <w:sz w:val="30"/>
          <w:szCs w:val="30"/>
        </w:rPr>
        <w:t xml:space="preserve">培养小学生的自学能力 </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开放的练习，启迪学生从不同的角度提出问题、思考问题、探究问题、解决问题，有利于学生学习思维的培养。小学数学已经具备了一些思维性，它正在为高年级阶段学习打基础。学生的思维能力是从小学逐步培养起来的，教师抓住小学阶段培养思维能力的关键期，一定会达到事半功倍的效果。所以，在开放题的选择上，教师一定要反复斟酌，选择稍微有点难度的问题，而且还要能被绝大多数学生接受和理解，里面既要包含创新的元素，又能让学生充分的展示自己的聪明才智，使学生有余地的自己去学习，从不同角度和层次促进学生发散思维的发展。小学数学阶段开放式练习题的基本特征是答案不是唯一的，题目中给出的条件不是封闭的，而是开放的状态。孩子们根据自己的理解和需要去解答问题。有些时候是让学生填补充条件，或者让学生自己提出问题并解答。或者问题的答案不唯一，有很多种，看谁答出来的方法多。这样的开放式练习题的设计和选择，需要从学生的实际情况出发，多角度、多层次的去甄选，取其精华，去其糟粕，最终选择出最适合的题目供学生来探索学习。下面一起来看几个开放题：</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1、2题补充条件，使问题成立。3题写出你的方案。</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1、动物园有猴子28只，斑马比猴子多21只，（）？</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2、（     ），苹果的个数是橘子的5倍，苹果和橘子一共有多少个？</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3、小亮去逛超市，饼干8元/袋，冰激凌12元/桶，故事书15元/本，彩笔20元/盒。根据这些信息，帮助小亮完成下面的问题。</w:t>
      </w:r>
    </w:p>
    <w:p>
      <w:pPr>
        <w:widowControl/>
        <w:shd w:val="clear" w:color="auto" w:fill="FFFFFF"/>
        <w:wordWrap w:val="0"/>
        <w:spacing w:line="432" w:lineRule="auto"/>
        <w:ind w:firstLine="480"/>
        <w:jc w:val="left"/>
        <w:rPr>
          <w:rFonts w:ascii="仿宋_GB2312" w:hAnsi="仿宋" w:eastAsia="仿宋_GB2312" w:cs="仿宋"/>
          <w:kern w:val="0"/>
          <w:sz w:val="30"/>
          <w:szCs w:val="30"/>
        </w:rPr>
      </w:pPr>
      <w:r>
        <w:rPr>
          <w:rFonts w:hint="eastAsia" w:ascii="仿宋_GB2312" w:hAnsi="仿宋" w:eastAsia="仿宋_GB2312" w:cs="仿宋"/>
          <w:kern w:val="0"/>
          <w:sz w:val="30"/>
          <w:szCs w:val="30"/>
        </w:rPr>
        <w:t>（1）小亮钱包里有30元钱，你猜他可以买什么呢？</w:t>
      </w:r>
    </w:p>
    <w:p>
      <w:pPr>
        <w:widowControl/>
        <w:shd w:val="clear" w:color="auto" w:fill="FFFFFF"/>
        <w:wordWrap w:val="0"/>
        <w:spacing w:line="432" w:lineRule="auto"/>
        <w:ind w:firstLine="480"/>
        <w:jc w:val="left"/>
        <w:rPr>
          <w:rFonts w:ascii="仿宋_GB2312" w:hAnsi="仿宋" w:eastAsia="仿宋_GB2312" w:cs="仿宋"/>
          <w:kern w:val="0"/>
          <w:sz w:val="30"/>
          <w:szCs w:val="30"/>
        </w:rPr>
      </w:pPr>
      <w:r>
        <w:rPr>
          <w:rFonts w:hint="eastAsia" w:ascii="仿宋_GB2312" w:hAnsi="仿宋" w:eastAsia="仿宋_GB2312" w:cs="仿宋"/>
          <w:kern w:val="0"/>
          <w:sz w:val="30"/>
          <w:szCs w:val="30"/>
        </w:rPr>
        <w:t>（2）说说买一盒彩笔可以怎样付钱？</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在小学课堂中教学应用题，就可以设计上面这类型的开放题让学生自己去思考，去探索。教师可以设置1、2题这样类型的补充条件、或者补充问题的开放题，可以让学生更深层次的把握应用题的构造，自己去分析题中已知条件的意义，去发现问题和条件、条件与条件之间的逻辑关系。3题这样的多种答案的开放题设计，会激发同学们学习的兴趣，教师引导他们从不同角度分析解答问题，进而培养他们自主探究和学习的能力。</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总之，小学数学课堂多引用开放式的练习题，能提高学生发现问题、分析问题、解决问题的能力。而且他们通过自己的不断实践探索，会发现解决问题的方法不是固定不变的，只要自己肯动脑，肯研究，会发现解决问题的多种方法。学生们不仅可以自主获得有用知识，还能培养自己的创新意识和创新能力，从而给学生以后的生活和学习带来便利，具有更深远的意义。</w:t>
      </w:r>
    </w:p>
    <w:p>
      <w:pPr>
        <w:rPr>
          <w:rFonts w:ascii="仿宋_GB2312" w:hAnsi="仿宋" w:eastAsia="仿宋_GB2312" w:cs="仿宋"/>
          <w:sz w:val="30"/>
          <w:szCs w:val="30"/>
        </w:rPr>
      </w:pPr>
      <w:r>
        <w:rPr>
          <w:rFonts w:hint="eastAsia" w:ascii="仿宋_GB2312" w:hAnsi="仿宋" w:eastAsia="仿宋_GB2312" w:cs="仿宋"/>
          <w:kern w:val="0"/>
          <w:sz w:val="30"/>
          <w:szCs w:val="30"/>
        </w:rPr>
        <w:t>四、为学生</w:t>
      </w:r>
      <w:r>
        <w:rPr>
          <w:rFonts w:hint="eastAsia" w:ascii="仿宋_GB2312" w:hAnsi="仿宋" w:eastAsia="仿宋_GB2312" w:cs="仿宋"/>
          <w:sz w:val="30"/>
          <w:szCs w:val="30"/>
        </w:rPr>
        <w:t>提供充分的自主学习空间，引导其自主探索，发展其自主学习意识</w:t>
      </w:r>
    </w:p>
    <w:p>
      <w:pPr>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在数学教学过程中学生自主学习能力的</w:t>
      </w:r>
      <w:r>
        <w:rPr>
          <w:rFonts w:hint="eastAsia" w:ascii="仿宋_GB2312" w:hAnsi="仿宋" w:eastAsia="仿宋_GB2312" w:cs="仿宋"/>
          <w:sz w:val="30"/>
          <w:szCs w:val="30"/>
        </w:rPr>
        <w:t>培养很重要,作为小学数学教师有义务和责任去尊重、去培养小学生的这种自主学习能力。在课堂上教学新知识时，引导学生结合已有的知识储备进行自主探索，积极思考。这样不仅学生的内在潜能得到发挥，而且学生的自主学习能力也有所提高，学生自己获取所需要的数学知识，学会了自主学习。</w:t>
      </w:r>
    </w:p>
    <w:p>
      <w:pPr>
        <w:widowControl/>
        <w:numPr>
          <w:ilvl w:val="0"/>
          <w:numId w:val="1"/>
        </w:numPr>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创新教学方法，吸引学生主动参与，提高学生自主学习能力</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我作为一名小学数学青年教师，一定要不断学习，不断增强自身的文化素质和专业知识水平。在备课和教学中，要强化创新意识，要把培养学生的创新能力和自主学习能力放在首要位置。教师要站在学生的角度来考虑问题，有意识的对教学方法进行改革创新，从而提高小学生自主学习数学的能力。用教材教学，而不是完全的教授教材，要根据课程的需要打破教材的局限性，研究更容易实现教学目标的题目，这样更能调动学生学习的兴趣。课本的内容，学生都会预习，没有新意。教师在课堂中，要把各个环节都设计的很合理，尤其是导入环节很重要，更要在此环节下功夫，巧妙设计，注重创新，迅速吸引孩子的好奇心和求知欲，运用各种不一样的教学手段，调动学生课上学习的积极性，提高课堂效率。</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在教育教学过程中，培养小学生自主学习能力非常重要，这一问题需引起老师们的高度重视，舍得花时间、耗精力认真去思考和探索。经过几年课堂教学实践，我认为，教师在集体备课过程中要对授课内容和授课群体认真分析思考，真正做到既备全教材，又备足学生。只有这样，教师才能做好组织者、引导者，才能与学生极好合作，彻底改革传统的教学方法，让学生真正成为课堂的主人，使教师的“教”与学生的“学”浑然一体，密不可分。教师引导步步深入，学生学习趣味盎然，教师做到驾驭整体，“闪展腾挪”，逼迫学生积极主动，反客为主。培养学生自主学习能力不是一蹴而就的事，但是能做到这些，学生的自主学习能力一定会有很大提高。</w:t>
      </w:r>
    </w:p>
    <w:p>
      <w:pPr>
        <w:widowControl/>
        <w:shd w:val="clear" w:color="auto" w:fill="FFFFFF"/>
        <w:wordWrap w:val="0"/>
        <w:spacing w:line="432" w:lineRule="auto"/>
        <w:ind w:firstLine="600" w:firstLineChars="200"/>
        <w:jc w:val="left"/>
        <w:rPr>
          <w:rFonts w:ascii="仿宋_GB2312" w:hAnsi="仿宋" w:eastAsia="仿宋_GB2312" w:cs="仿宋"/>
          <w:kern w:val="0"/>
          <w:sz w:val="30"/>
          <w:szCs w:val="30"/>
        </w:rPr>
      </w:pPr>
    </w:p>
    <w:p/>
    <w:sectPr>
      <w:pgSz w:w="11906" w:h="16838"/>
      <w:pgMar w:top="119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9FFD4"/>
    <w:multiLevelType w:val="singleLevel"/>
    <w:tmpl w:val="9729FF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69E"/>
    <w:rsid w:val="006743C3"/>
    <w:rsid w:val="0074558C"/>
    <w:rsid w:val="00B304CF"/>
    <w:rsid w:val="00F9169E"/>
    <w:rsid w:val="7ADC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540</Words>
  <Characters>3081</Characters>
  <Lines>25</Lines>
  <Paragraphs>7</Paragraphs>
  <TotalTime>3</TotalTime>
  <ScaleCrop>false</ScaleCrop>
  <LinksUpToDate>false</LinksUpToDate>
  <CharactersWithSpaces>3614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2018-12-02T06:33:00Z</dcterms:created>
  <dc:creator>acer</dc:creator>
  <cp:lastModifiedBy>acer</cp:lastModifiedBy>
  <cp:lastPrinted>2018-12-03T06:41:00Z</cp:lastPrinted>
  <dcterms:modified xsi:type="dcterms:W3CDTF">2019-12-24T07:49:05Z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