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40B" w:rsidRPr="005273D2" w:rsidRDefault="0088040B" w:rsidP="0088040B">
      <w:pPr>
        <w:jc w:val="center"/>
        <w:rPr>
          <w:rFonts w:asciiTheme="minorEastAsia" w:hAnsiTheme="minorEastAsia"/>
          <w:b/>
          <w:sz w:val="32"/>
          <w:szCs w:val="32"/>
        </w:rPr>
      </w:pPr>
      <w:r w:rsidRPr="005273D2">
        <w:rPr>
          <w:rFonts w:asciiTheme="minorEastAsia" w:hAnsiTheme="minorEastAsia" w:hint="eastAsia"/>
          <w:b/>
          <w:sz w:val="32"/>
          <w:szCs w:val="32"/>
        </w:rPr>
        <w:t>基于学科核心素养  借力信息技术打造魅力历史课堂</w:t>
      </w:r>
    </w:p>
    <w:p w:rsidR="0088040B" w:rsidRPr="005273D2" w:rsidRDefault="005273D2" w:rsidP="0088040B">
      <w:pPr>
        <w:jc w:val="right"/>
        <w:rPr>
          <w:rFonts w:asciiTheme="minorEastAsia" w:hAnsiTheme="minorEastAsia"/>
          <w:b/>
          <w:sz w:val="32"/>
          <w:szCs w:val="32"/>
        </w:rPr>
      </w:pPr>
      <w:r w:rsidRPr="005273D2">
        <w:rPr>
          <w:rFonts w:asciiTheme="minorEastAsia" w:hAnsiTheme="minorEastAsia" w:hint="eastAsia"/>
          <w:b/>
          <w:sz w:val="32"/>
          <w:szCs w:val="32"/>
        </w:rPr>
        <w:t>——</w:t>
      </w:r>
      <w:r w:rsidR="0088040B" w:rsidRPr="005273D2">
        <w:rPr>
          <w:rFonts w:asciiTheme="minorEastAsia" w:hAnsiTheme="minorEastAsia" w:hint="eastAsia"/>
          <w:b/>
          <w:sz w:val="32"/>
          <w:szCs w:val="32"/>
        </w:rPr>
        <w:t>以“时空观念”的培养为例</w:t>
      </w:r>
    </w:p>
    <w:p w:rsidR="005273D2" w:rsidRDefault="005273D2" w:rsidP="005273D2">
      <w:pPr>
        <w:spacing w:line="360" w:lineRule="auto"/>
        <w:jc w:val="center"/>
        <w:rPr>
          <w:rFonts w:ascii="仿宋" w:eastAsia="仿宋" w:hAnsi="仿宋" w:hint="eastAsia"/>
          <w:sz w:val="30"/>
          <w:szCs w:val="30"/>
        </w:rPr>
      </w:pPr>
      <w:r>
        <w:rPr>
          <w:rFonts w:ascii="仿宋" w:eastAsia="仿宋" w:hAnsi="仿宋" w:hint="eastAsia"/>
          <w:sz w:val="30"/>
          <w:szCs w:val="30"/>
        </w:rPr>
        <w:t>天津市滨海新区大港第五中学  刘喜荣</w:t>
      </w:r>
    </w:p>
    <w:p w:rsidR="005273D2" w:rsidRDefault="005273D2" w:rsidP="005273D2">
      <w:pPr>
        <w:spacing w:line="360" w:lineRule="auto"/>
        <w:jc w:val="center"/>
        <w:rPr>
          <w:rFonts w:ascii="仿宋" w:eastAsia="仿宋" w:hAnsi="仿宋" w:hint="eastAsia"/>
          <w:sz w:val="30"/>
          <w:szCs w:val="30"/>
        </w:rPr>
      </w:pPr>
    </w:p>
    <w:p w:rsidR="00D243D5" w:rsidRPr="0088040B" w:rsidRDefault="00D243D5" w:rsidP="005273D2">
      <w:pPr>
        <w:spacing w:line="360" w:lineRule="auto"/>
        <w:ind w:firstLineChars="200" w:firstLine="600"/>
        <w:rPr>
          <w:rFonts w:ascii="仿宋" w:eastAsia="仿宋" w:hAnsi="仿宋"/>
          <w:sz w:val="30"/>
          <w:szCs w:val="30"/>
        </w:rPr>
      </w:pPr>
      <w:r w:rsidRPr="0088040B">
        <w:rPr>
          <w:rFonts w:ascii="仿宋" w:eastAsia="仿宋" w:hAnsi="仿宋" w:hint="eastAsia"/>
          <w:sz w:val="30"/>
          <w:szCs w:val="30"/>
        </w:rPr>
        <w:t>摘要：发展学生核心素养的基础是学科核心素养的培养，“时空观念”是历史学科核心素养的重要内容。历史知识是建构在历史时空基础上的，具有过去性、具体性、综合性、因果联系性等特征，因此，教学中要通过一定的方式使学生更易于认识历史现象与问题。在课堂上恰当运用现代信息技术，可以更好的设计利于培养时空观念的教学活动，落实利于培养时空观念的教学目标，提高课堂效率，打造有魅力的历史课堂。</w:t>
      </w:r>
    </w:p>
    <w:p w:rsidR="00D243D5" w:rsidRPr="0088040B" w:rsidRDefault="00D243D5" w:rsidP="005273D2">
      <w:pPr>
        <w:spacing w:line="360" w:lineRule="auto"/>
        <w:ind w:firstLineChars="200" w:firstLine="600"/>
        <w:rPr>
          <w:rFonts w:ascii="仿宋" w:eastAsia="仿宋" w:hAnsi="仿宋"/>
          <w:sz w:val="30"/>
          <w:szCs w:val="30"/>
        </w:rPr>
      </w:pPr>
      <w:r w:rsidRPr="0088040B">
        <w:rPr>
          <w:rFonts w:ascii="仿宋" w:eastAsia="仿宋" w:hAnsi="仿宋" w:hint="eastAsia"/>
          <w:sz w:val="30"/>
          <w:szCs w:val="30"/>
        </w:rPr>
        <w:t>关键词：历史学科　信息技术　核心素养</w:t>
      </w:r>
    </w:p>
    <w:p w:rsidR="00D243D5" w:rsidRPr="0088040B" w:rsidRDefault="005273D2" w:rsidP="0088040B">
      <w:pPr>
        <w:spacing w:line="360" w:lineRule="auto"/>
        <w:rPr>
          <w:rFonts w:ascii="仿宋" w:eastAsia="仿宋" w:hAnsi="仿宋"/>
          <w:sz w:val="30"/>
          <w:szCs w:val="30"/>
        </w:rPr>
      </w:pPr>
      <w:r>
        <w:rPr>
          <w:rFonts w:ascii="仿宋" w:eastAsia="仿宋" w:hAnsi="仿宋" w:hint="eastAsia"/>
          <w:sz w:val="30"/>
          <w:szCs w:val="30"/>
        </w:rPr>
        <w:t xml:space="preserve">    </w:t>
      </w:r>
      <w:r w:rsidR="00D243D5" w:rsidRPr="0088040B">
        <w:rPr>
          <w:rFonts w:ascii="仿宋" w:eastAsia="仿宋" w:hAnsi="仿宋" w:hint="eastAsia"/>
          <w:sz w:val="30"/>
          <w:szCs w:val="30"/>
        </w:rPr>
        <w:t>研究学生发展核心素养是落实立德树人根本任务的一项重要举措，也是适应世界教育改革发展趋势、提升我国教育国际竞争力的迫切需要。发展学生核心素养的基础工作是学科核心素养的培养，我们知道“时空观念”是历史学科核心素养的基本内容，是指“对事物与特定时间及空间的联系进行观察、分析的观念”。 我尝试以“时空观念”的培养为例，进而思考在教学中如何落实历史学科的核心素养。历史学科的知识是建构在历史时空基础上的，具有过去性、具体性、综合性、因果联系性等特征，鉴于历史学科的这些特点，教学中要通过一定的方式使学生更易于认识历史现象与问题。在课堂上恰当运用现代信息技术，能增强教学</w:t>
      </w:r>
      <w:r w:rsidR="00D243D5" w:rsidRPr="0088040B">
        <w:rPr>
          <w:rFonts w:ascii="仿宋" w:eastAsia="仿宋" w:hAnsi="仿宋" w:hint="eastAsia"/>
          <w:sz w:val="30"/>
          <w:szCs w:val="30"/>
        </w:rPr>
        <w:lastRenderedPageBreak/>
        <w:t>直观性，有效激发了学生探究历史的兴趣，利于学生对历史的感悟与思考，使课堂焕发出的真正活力。</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一、</w:t>
      </w:r>
      <w:r w:rsidRPr="0088040B">
        <w:rPr>
          <w:rFonts w:ascii="仿宋" w:eastAsia="仿宋" w:hAnsi="仿宋" w:hint="eastAsia"/>
          <w:sz w:val="30"/>
          <w:szCs w:val="30"/>
        </w:rPr>
        <w:tab/>
        <w:t>巧用信息技术  设计利于培养时空观念的教学活动</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历史的时空观念是指历史时序观念和历史地理观念。任何历史事物都是在特定的、具体的历史时间和地理条件下发生的。唯物史观要求我们在时间与空间中认识人类的实践活动。只有将史事置于历史进程的时空框架当中，才可能对史事有准确的理解。因此我们作为一线历史教师在课堂教学实践中要设计有利于时空观念培养的教学活动。</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新一轮的课程改革中情境教学得到广大一线教师的亲睐，恰当的学习情境创设有助于学生神入历史，回到历史的时间和空间，在特定的时空中理解历史上的人和事。</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在人教版九上《资本主义时代的曙光》一课时，学习“新航路的开辟”这一目内容时节选了纪录片《大国崛起》第一集序言部分作为导入，极大吸引了学生的关注。特别是视频其中介绍“这是当时欧洲人笔下的世界，已知的三块大陆——欧洲、亚洲和非洲，分别由三个信奉基督教的国王统治，其他地方都是混沌未开。经由地理大发现而引发的国家竞争，拉开了不同的文明间相互联系、相互注视，同时也相互对抗和争斗的历史大幕。”宏观到微观的画面切换，配上神秘的背景音乐，学生立即被带入学习情境中。</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学完基础知识探讨新航路开辟的意义时，我再次展示在视频中截图的古代“三个信奉基督教的国王统治”下的地图，以及逐渐清</w:t>
      </w:r>
      <w:r w:rsidRPr="0088040B">
        <w:rPr>
          <w:rFonts w:ascii="仿宋" w:eastAsia="仿宋" w:hAnsi="仿宋" w:hint="eastAsia"/>
          <w:sz w:val="30"/>
          <w:szCs w:val="30"/>
        </w:rPr>
        <w:lastRenderedPageBreak/>
        <w:t>晰起来新航路开辟期间的地图，还有现在的世界地图，学生可以在不同时代的地图中，看到欧洲人眼中世界的变化，感受到这种变化是渐进地同时与新航路的开辟密不可分。黑暗的中世纪即将过去黎明的曙光一点点照耀起来。</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另外，绘制时间轴，历史线索示意图，运用历史地图，大事年表等也都是利于培养学生时空观念的教学方法，可以帮助学生理清知识联系，建立知识网络，构建历史线索，形成整体思维，进而形成准确通达的历史时空观念，而这些方法借助信息技术可以更清晰快速的呈现，极大节省课堂时间，提高效率。</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我们知道教学是教师引起、维持和促进学生学习的行为和策略。在“双主体”的教学活动中，需要教师在明确教学目标的前提下，引发学生的学习意向和兴趣，采用学生易于理解和接受的教与学方式。教学效果，教与学的方式方法起到关键作用。现代信息技术可以借助计算机网络将图文、动画、音频、视频等多种媒体资料于一体，这在很大程度上拓展了情境教学设计的空间，为培养时空观念的教学方法创新创造了条件。</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二、</w:t>
      </w:r>
      <w:r w:rsidRPr="0088040B">
        <w:rPr>
          <w:rFonts w:ascii="仿宋" w:eastAsia="仿宋" w:hAnsi="仿宋" w:hint="eastAsia"/>
          <w:sz w:val="30"/>
          <w:szCs w:val="30"/>
        </w:rPr>
        <w:tab/>
        <w:t>运用信息技术  落实利于培养时空观念的教学目标</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历史学科核心素养是继历史学科能力之后一个更高更新的历史育人目标，要求在学生发展核心素养的整体框架下思考历史学科的独特贡献。我们作为一线的历史教师在新的时代背景下要进一步认识历史教学的价值，培养学生逐步具备能够适应终身发展和社会发展需要的必备品格和关键能力，也就是确立“为素养</w:t>
      </w:r>
      <w:r w:rsidRPr="0088040B">
        <w:rPr>
          <w:rFonts w:ascii="仿宋" w:eastAsia="仿宋" w:hAnsi="仿宋" w:hint="eastAsia"/>
          <w:sz w:val="30"/>
          <w:szCs w:val="30"/>
        </w:rPr>
        <w:lastRenderedPageBreak/>
        <w:t>而教”的教学目标，因此在教育教学实践中要努力寻找“最有价值的知识”，促进学生核心素养的形成。那么，如何把历史教学中关于时间和空间的学科本位教学推进到“时空观念”素养目标“学生本位”教学?</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我们要选哪些知识作为教学的支点？这与教师的目标观有着很大关系。以往在教学中知识为本，能力为重，当然这没有错，但绝不能成为教学的主旨。“为素养而教”的目标观之下把哪些内容作为“最有价值的知识”引领学生去探寻，是需要我们历史教师深入研究的。每一个教学内容涉及的历史都有一个或多个启示，可以培养多方面的素养，教师要根据学情以及课程目标，结合自己的认识有所取舍，恰当地选择来培养学生的核心素养。</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我在进行世界近代史复习时，经历了三个层次的教学设计。</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第一次设计是立足于“认识近代世界的时代特征。”让学生再次重温世界近代史资本主义发展中的政治、经济、文化方面的大事。展示图表让学生以单元为框架回顾要点内容,这是一个知识为本的教学设计。</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第二次设计立足于“从纵向和横向的角度把握世界近代史的发展脉络，并比较同时期中国历史的重大事件与发展特点。”这次教学设计突显学科思维能力的培养，观察近代史的视野更长、更宽，把世界看作一个整体。通过图示演进的方式与学生梳理世界近代史的发展线索，按政治、经济、思想文化三条主要线索，遵循时序排列世界近代史的核心内容。总结近代史的发展线索资</w:t>
      </w:r>
      <w:r w:rsidRPr="0088040B">
        <w:rPr>
          <w:rFonts w:ascii="仿宋" w:eastAsia="仿宋" w:hAnsi="仿宋" w:hint="eastAsia"/>
          <w:sz w:val="30"/>
          <w:szCs w:val="30"/>
        </w:rPr>
        <w:lastRenderedPageBreak/>
        <w:t>本主义在西方上升、发展、并向全世界扩张，进而在全世界产生巨大影响；世界从地区隔绝走向统一整体。</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第三次设计立足于引领学生“从纵向和横向角度对世界近代史的发展形成自己的思考与认识。”引导学生在资本主义的发展与殖民地半殖民地人民的抗争与觉醒的历史进程中，更加全面客观的认识资本主义的扩张给世界带来的发展变化，思考人类未来要吸取的经验教训。</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学生对欧美资本主义的发展认识比较充分，但对资本主义扩张的影响从被侵略被殖民的地区来说认识往往单一，侧重于给被侵略地区人民带来了巨大的灾难这一方面。鉴于这种情况出示历史图片以及史料丰富学生的视角，提高时空观念下学生的历史理解与历史解释能力。</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例如，出示陈旭麓在《近代中国社会的新陈代谢》中指出“在资本主义的世界性扩张过程中，非正义的侵略者同时又往往是历史发展过程中的进步者；而正义的反侵略者则常常同时是落后者。以贪欲为动机的侵略过程常被历史借助，从而在客观上多少成为一个进步改造落后的过程。”</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进而举例“一位即将离开印度的英国总督曾说，他在任期间发动了二三种巨大的社会改良引擎──铁路、统一邮政和电报。1851年，印度国内出现了第一封电报。1853年，印度第一条运载旅客的铁路开通。1865年，开通了英国与印度之间的电报通讯。” </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lastRenderedPageBreak/>
        <w:t xml:space="preserve">     这样学生不只了解资本主义对外殖民扩张对资本主义发展的促进作用以及给被侵略地区带来的深重灾难；但同时我们也要认识到，殖民统治也会深刻推动被侵略地区的近代化进程。另外客观上认识殖民扩张对于被侵略地区的深远影响，还要看到被侵略者面对先进的侵略者反应的速度，以及做出的历史抉择，对自身的发展可能更为重要。例如，出示史料《中国近代史料丛刊：鸦片战争》中“和议之后，都门仍复悟嬉，大有雨过忘雷之意。海疆之事，转喉触语。绝口不提。即茶坊酒肆之中，亦大书“免谈时事”四字，俨有诗书偶雨之禁。”以及《天朝的崩溃》一书中“今天的日本史学家几乎无人否认，‘安政五国条约’的失败是今日日本成功之母。”我们解读历史时多点问题意识、辩证的思想师生逐条分析上述史料后，学生对鸡片战争的反思得到进一步升华，明白了国人曾经所犯的错误，实现鉴往如来。</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第三次教学设计中，学生能够建立自己的时空观念并对之进行历史解释，学生初步形成自己的历史价值观，是一个立足“为素养而教”的教学设计。   历史中的时间，过去、现在、未来有着双向互动关系，不仅过去决定未来，未来也同样决定过去。克罗齐所说的“一切历史都是当代史”，深刻体现了这种双向互动的关系，即人们现在关注的热点与视角决定我们如何理解过去。在这三次教学设计中作为跨单元，跨年级的复习课，课堂容量是比较大的，学习难度也比新课更高，必须借助信息技术呈现历史图片文字、动态演示图、视频等资料 “为素养而教”是指向培</w:t>
      </w:r>
      <w:r w:rsidRPr="0088040B">
        <w:rPr>
          <w:rFonts w:ascii="仿宋" w:eastAsia="仿宋" w:hAnsi="仿宋" w:hint="eastAsia"/>
          <w:sz w:val="30"/>
          <w:szCs w:val="30"/>
        </w:rPr>
        <w:lastRenderedPageBreak/>
        <w:t>养学生的关键能力与必备品格，在独特的历史教学内容中，构建学生独特的精神世界。</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三、借力信息技术 打造魅力历史课堂</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 xml:space="preserve">     英国历史教学法专家汤普森在《理解历史》中指出：“学校的历史学习，不是把焦点集中在历史本身发生了什么上，而是要集中在我们如何具有对历史的认识。最重要的是接触和反应探究的过程，获得知识的方法。其次，才是涉及历史探究的结果：历史的实际情景及其发展。”历史教学必须借助史料，这是由历史学科的特点所决定的。各种形式的史料如何呈现是关乎课堂效率的重要问题，现代信息技术有效的解决了这一问题，多样化历史呈现，调动学生的注意力，又能较为真实地反映历史的原貌，还拓宽了学生的知识视野，发展了学生的思维。</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历史课程有很多学科特点，历史讲的是人类社会过去的事情，讲人与人的关系，人与自然的关系，博大精深，既宏观又微观地帮助人们了解过去，理解现在，懂得社会、认识自己，树立科学的又充满人情味的世界观、人生观和价值观。历史学科在提高中学生现代人文素养、科学精神方面有着其他学科不可替代的优势。基于学科核心素养，借力信息技术打造有魅力历史课堂。</w:t>
      </w:r>
    </w:p>
    <w:p w:rsidR="00D243D5" w:rsidRPr="0088040B" w:rsidRDefault="00D243D5" w:rsidP="0088040B">
      <w:pPr>
        <w:spacing w:line="360" w:lineRule="auto"/>
        <w:rPr>
          <w:rFonts w:ascii="仿宋" w:eastAsia="仿宋" w:hAnsi="仿宋"/>
          <w:sz w:val="30"/>
          <w:szCs w:val="30"/>
        </w:rPr>
      </w:pP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参考资料：</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[1]许化宁：《试论CAI多媒体性与历史教学特征的对应》（《历史教学问题》2001年第1期）</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lastRenderedPageBreak/>
        <w:t>[2]骆志煌：《现代教育技术在中学历史地图教学中的运用》（《历史教学问题》2001年第1期）</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[3]陈旭麓：《近代中国社会的新陈代谢》中国人民大学出版社，2012年</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[4]中国史学会：《中国近代史料丛刊：鸦片战争（5）》神州国光社1954年</w:t>
      </w:r>
    </w:p>
    <w:p w:rsidR="00D243D5"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[5]茅海建：《天朝的崩溃》三联书店出版2005年</w:t>
      </w:r>
    </w:p>
    <w:p w:rsidR="00135CE6" w:rsidRPr="0088040B" w:rsidRDefault="00D243D5" w:rsidP="0088040B">
      <w:pPr>
        <w:spacing w:line="360" w:lineRule="auto"/>
        <w:rPr>
          <w:rFonts w:ascii="仿宋" w:eastAsia="仿宋" w:hAnsi="仿宋"/>
          <w:sz w:val="30"/>
          <w:szCs w:val="30"/>
        </w:rPr>
      </w:pPr>
      <w:r w:rsidRPr="0088040B">
        <w:rPr>
          <w:rFonts w:ascii="仿宋" w:eastAsia="仿宋" w:hAnsi="仿宋" w:hint="eastAsia"/>
          <w:sz w:val="30"/>
          <w:szCs w:val="30"/>
        </w:rPr>
        <w:t>[6]夏辉辉《历史学科核心素养的内涵与教学落点》《中国教师》，2017(8)</w:t>
      </w:r>
    </w:p>
    <w:sectPr w:rsidR="00135CE6" w:rsidRPr="0088040B" w:rsidSect="00135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FBF" w:rsidRDefault="007E5FBF" w:rsidP="005273D2">
      <w:r>
        <w:separator/>
      </w:r>
    </w:p>
  </w:endnote>
  <w:endnote w:type="continuationSeparator" w:id="0">
    <w:p w:rsidR="007E5FBF" w:rsidRDefault="007E5FBF" w:rsidP="005273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FBF" w:rsidRDefault="007E5FBF" w:rsidP="005273D2">
      <w:r>
        <w:separator/>
      </w:r>
    </w:p>
  </w:footnote>
  <w:footnote w:type="continuationSeparator" w:id="0">
    <w:p w:rsidR="007E5FBF" w:rsidRDefault="007E5FBF" w:rsidP="00527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3D5"/>
    <w:rsid w:val="00135CE6"/>
    <w:rsid w:val="002548AD"/>
    <w:rsid w:val="00520FD0"/>
    <w:rsid w:val="005273D2"/>
    <w:rsid w:val="007E5FBF"/>
    <w:rsid w:val="0088040B"/>
    <w:rsid w:val="00D243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73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73D2"/>
    <w:rPr>
      <w:sz w:val="18"/>
      <w:szCs w:val="18"/>
    </w:rPr>
  </w:style>
  <w:style w:type="paragraph" w:styleId="a4">
    <w:name w:val="footer"/>
    <w:basedOn w:val="a"/>
    <w:link w:val="Char0"/>
    <w:uiPriority w:val="99"/>
    <w:semiHidden/>
    <w:unhideWhenUsed/>
    <w:rsid w:val="005273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73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2018-10-06T10:22:00Z</dcterms:created>
  <dcterms:modified xsi:type="dcterms:W3CDTF">2018-10-06T10:22:00Z</dcterms:modified>
</cp:coreProperties>
</file>