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工作报告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《信息技术环境下，激发天津市小学</w:t>
      </w:r>
      <w:r>
        <w:rPr>
          <w:rFonts w:hint="eastAsia" w:ascii="宋体" w:hAnsi="宋体" w:eastAsia="宋体" w:cs="宋体"/>
          <w:sz w:val="24"/>
          <w:szCs w:val="24"/>
          <w:lang w:val="en-US" w:eastAsia="zh-CN"/>
        </w:rPr>
        <w:t>3-5年级</w:t>
      </w:r>
      <w:r>
        <w:rPr>
          <w:rFonts w:hint="eastAsia" w:ascii="宋体" w:hAnsi="宋体" w:eastAsia="宋体" w:cs="宋体"/>
          <w:sz w:val="24"/>
          <w:szCs w:val="24"/>
          <w:lang w:eastAsia="zh-CN"/>
        </w:rPr>
        <w:t>英语低学业水平生英语学习动机的调查研究》系天津市</w:t>
      </w:r>
      <w:r>
        <w:rPr>
          <w:rFonts w:hint="eastAsia" w:hAnsi="宋体" w:cs="宋体"/>
          <w:sz w:val="24"/>
          <w:szCs w:val="24"/>
          <w:lang w:eastAsia="zh-CN"/>
        </w:rPr>
        <w:t>教育信息技术研究</w:t>
      </w:r>
      <w:r>
        <w:rPr>
          <w:rFonts w:hint="eastAsia" w:ascii="宋体" w:hAnsi="宋体" w:eastAsia="宋体" w:cs="宋体"/>
          <w:sz w:val="24"/>
          <w:szCs w:val="24"/>
          <w:lang w:eastAsia="zh-CN"/>
        </w:rPr>
        <w:t>立项课题。立项号为：</w:t>
      </w:r>
      <w:r>
        <w:rPr>
          <w:rFonts w:hint="eastAsia" w:ascii="宋体" w:hAnsi="宋体" w:eastAsia="宋体" w:cs="宋体"/>
          <w:sz w:val="24"/>
          <w:szCs w:val="24"/>
          <w:lang w:val="en-US" w:eastAsia="zh-CN"/>
        </w:rPr>
        <w:t>171201110056。</w:t>
      </w:r>
      <w:r>
        <w:rPr>
          <w:rFonts w:hint="eastAsia" w:ascii="宋体" w:hAnsi="宋体" w:eastAsia="宋体" w:cs="宋体"/>
          <w:sz w:val="24"/>
          <w:szCs w:val="24"/>
          <w:lang w:eastAsia="zh-CN"/>
        </w:rPr>
        <w:t>本课题于201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年1月通过专家论证，开始立项研究</w:t>
      </w:r>
      <w:r>
        <w:rPr>
          <w:rFonts w:hint="eastAsia" w:hAnsi="宋体" w:cs="宋体"/>
          <w:sz w:val="24"/>
          <w:szCs w:val="24"/>
          <w:lang w:eastAsia="zh-CN"/>
        </w:rPr>
        <w:t>。</w:t>
      </w:r>
      <w:r>
        <w:rPr>
          <w:rFonts w:hint="eastAsia" w:ascii="宋体" w:hAnsi="宋体" w:eastAsia="宋体" w:cs="宋体"/>
          <w:sz w:val="24"/>
          <w:szCs w:val="24"/>
          <w:lang w:eastAsia="zh-CN"/>
        </w:rPr>
        <w:t>三年来，课题组全体成员紧紧围绕课题方案中所确定的研究内容、目标、方法开展了一系列的理论学习和实践探索研究，通过一些实实在在的学习与实践研究，已完成了该课题的预定研究任务，现将研究工作汇报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一、对课题研究的认识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SA"/>
        </w:rPr>
        <w:t>1.理论意义：在信息化迅速发展的时代，将信息技术与小学英语课堂教学相结合，利用信息技术激发学生尤其是低学业水平生的学习动机显得尤为迫切，具有显得现实意义。近年来的研究</w:t>
      </w:r>
      <w:r>
        <w:rPr>
          <w:rFonts w:hint="eastAsia" w:ascii="宋体" w:hAnsi="宋体" w:eastAsia="宋体" w:cs="宋体"/>
          <w:kern w:val="2"/>
          <w:sz w:val="24"/>
          <w:szCs w:val="24"/>
          <w:lang w:val="en-US" w:eastAsia="zh-CN" w:bidi="ar-SA"/>
        </w:rPr>
        <w:t>主要集中在信息技术与课程整合的应用研究，以及信息技术对小学英语教学的影响，而针对信息技术对学生情感态度影响的研究，尤其是低学业水平生的研究却不多见。因此本研究主要是扩大了信息技术的研究层面，从而也充实了学习动机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实践意义：通过利用信息技术激发对3-5年级英语低学业水平生的英语学习动机的研究，能够进一步发挥信息技术对小学英语课堂的作用，帮助教师采用更为先进、多样的方法改变教学策略，提高低学业水平生的学习兴趣和学习动机，进而提高学业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所以《信息技术环境下，激发天津市小学3-5年级英语低学业水平生英语学习动机的调查研究》这一课题有很大研究价值。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二、领导重视、成立机构、明确责任、全员参与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使《信息技术环境下，激发天津市小学3-5年级英语低学业水平生英语学习动机的调查研究》的研究工作能够顺利开展，使课题研究走向规范化，科学化。学校将本课题研究作为重要事情来抓，成立有课题研究领导小组。课题研究小组成员名单及分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组长：胡艳娥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副组长：于萍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  员：王玉美、赵博、高春艳、刘宛卓、周庆兰、杨璐、徐倩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2、成员及分工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胡艳娥：对课题研究成员作理论和实践的指导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于萍：撰写开题报告、中期报告和结题报告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刘宛卓：负责查阅相关材料、确定量表。与教师访谈并结合成绩确定研究对象。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高春艳：进行教学干预并测验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王玉美：进行教学干预并测验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徐倩：进行教学干预并测验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周庆兰：进行教学干预并测验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杨璐：进行干预前后的问卷调查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赵博：进行干预前后的问卷分析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三、完成本课题的研究能力和保障措施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1、课题组部分成员参加过多个课题的研究，如“基于高效课堂下减轻学生作业负担的现状调查”,“小学英语趣味调查”，有一定的经验。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参加课题组的老师均为学校英语学科教学的骨干教师，有着丰富的教育经验和教科研研究能力，并都长期奋斗在学校教育第一线上，并善于总结教学经验，不断进修，努力学习理论，有多篇论文获区市级奖，使本课题的研究有了很好的理论基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3、英语课题研究人员职责分明，分工合作，相互促进。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4、抓好过程的管理，保证研究的规范化，及时进行小结，记录完备，资料完整。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5、加强学习，提高研究人员整体素质，特别是能否掌握先进的教育理论和方法，提高研究的质量。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6、及时请教有关专家，为课题有效实施提供保证。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题组全体成员紧紧围绕课题方案所确定的研究内容、研究目标、研究方法展开了一系列理论学习和教学实践，在课题分解、交流研讨、课题实施、经验总结等方面做了大量工作，取得一定成绩，基本达到本阶段的研究目标。</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研究的内容和过程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300" w:firstLineChars="100"/>
        <w:jc w:val="left"/>
        <w:textAlignment w:val="auto"/>
        <w:outlineLvl w:val="9"/>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（一）研究主要内容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（1）了解研究现状，提出研究问题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查阅信息技术与学习动机的相关文献研究，了解信息技术、英语</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学习动机己有研究现状和研究侧重点，通过对文献进行分析、总结，了解现有的研究现状和问题，确定调查问卷和</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数量，为进一步研究做好准备。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(2)进行教学干预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根据调查问卷的结果，进行数据分析，结合分析结果，进行教学干预，设计案例，进行实施。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(3)总结研究结论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auto"/>
          <w:kern w:val="0"/>
          <w:sz w:val="24"/>
          <w:szCs w:val="24"/>
          <w:lang w:val="zh-CN" w:eastAsia="zh-CN" w:bidi="ar-SA"/>
        </w:rPr>
      </w:pPr>
      <w:r>
        <w:rPr>
          <w:rFonts w:hint="eastAsia" w:ascii="宋体" w:hAnsi="宋体" w:eastAsia="宋体" w:cs="宋体"/>
          <w:color w:val="000000"/>
          <w:kern w:val="0"/>
          <w:sz w:val="24"/>
          <w:szCs w:val="24"/>
          <w:lang w:val="zh-CN" w:eastAsia="zh-CN" w:bidi="ar-SA"/>
        </w:rPr>
        <w:t> 在进行教学实施的基础上，对实施过程中的优秀案例进行整理分析与总结，提出信息技术</w:t>
      </w:r>
      <w:r>
        <w:rPr>
          <w:rFonts w:hint="eastAsia" w:ascii="宋体" w:hAnsi="宋体" w:eastAsia="宋体" w:cs="宋体"/>
          <w:color w:val="auto"/>
          <w:kern w:val="0"/>
          <w:sz w:val="24"/>
          <w:szCs w:val="24"/>
          <w:lang w:val="zh-CN" w:eastAsia="zh-CN" w:bidi="ar-SA"/>
        </w:rPr>
        <w:t>在小学英语课堂教学导入、新授、练习与巩固这三个环节应用的策略。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val="0"/>
          <w:bCs w:val="0"/>
          <w:kern w:val="2"/>
          <w:sz w:val="30"/>
          <w:szCs w:val="30"/>
          <w:lang w:val="zh-CN" w:eastAsia="zh-CN" w:bidi="ar-SA"/>
        </w:rPr>
      </w:pPr>
      <w:r>
        <w:rPr>
          <w:rFonts w:hint="eastAsia" w:ascii="宋体" w:hAnsi="宋体" w:eastAsia="宋体" w:cs="宋体"/>
          <w:b w:val="0"/>
          <w:bCs w:val="0"/>
          <w:kern w:val="2"/>
          <w:sz w:val="30"/>
          <w:szCs w:val="30"/>
          <w:lang w:val="zh-CN" w:eastAsia="zh-CN" w:bidi="ar-SA"/>
        </w:rPr>
        <w:t>（二）研究的主要进程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val="zh-CN" w:eastAsia="zh-CN" w:bidi="ar-SA"/>
        </w:rPr>
        <w:t>2017-03-03 至 2017-07-03查阅相关资料，确定量表，确定调查对象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2.2017-09-03 至 2018-01-03施测内部动机量表。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3. 2018-03-03 至 2018-07-03进行教学干预。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 2018-09-03 至 2019-01-03成绩检测比较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5. 2019-03-03 至 2019-07-03数据分析</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课题研究执行情况</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三年来，课题能按计划，扎扎实实地开展。课题组针对课题研究中的问题，拟订了课题实施方案与计划，保证课题有序进行。</w:t>
      </w:r>
      <w:r>
        <w:rPr>
          <w:rFonts w:hint="eastAsia" w:hAnsi="宋体" w:eastAsia="宋体" w:cs="宋体"/>
          <w:sz w:val="24"/>
          <w:szCs w:val="24"/>
          <w:lang w:val="zh-CN" w:eastAsia="zh-CN"/>
        </w:rPr>
        <w:t>三</w:t>
      </w:r>
      <w:r>
        <w:rPr>
          <w:rFonts w:hint="eastAsia" w:ascii="宋体" w:hAnsi="宋体" w:eastAsia="宋体" w:cs="宋体"/>
          <w:sz w:val="24"/>
          <w:szCs w:val="24"/>
          <w:lang w:val="zh-CN" w:eastAsia="zh-CN"/>
        </w:rPr>
        <w:t>年来，课题组举行校内课题研究活动近30多次。此外，选定的实验班级作为课题研究成效参照。三年来，我们认真做了以下几个方面的工作：</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加强教育理论学习，努力提高每个成员的理论水平。三年来，课题组教师按照我校和我区继续教育学习的内容要求与安排，每个成员都主动参加了校、区级组织的各项各次活动，与此同时，课题组组织全体成员定时学习教育教学科研理论，学习先进、有效的教学思想、教学方法和教学经验。</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2、充分保证课题研究时间。我们充分利用每周星期二下午教研时间，做到专时专题研究。</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多形式、多渠道开展课题研究。规范课题研究的过程管理。积极进行课题教学研究活动。课题研究实验以来，我们认真进行了公开课活动，坚持做到公开课上完后，人人参与评课，真诚坦率地探讨一些教学问题。通过说课、评课，教师的教学科研水平提高很快。三年来，通过老教师的展示课，青年教师的公开课以及新老教师带徒一系列活动，整体上大大提高了教师的业务水平，也加深了对教材和学生的研究。课题研究中我们还十分注重走出去、请进来相结合的办法，在研究的过程学校还邀请了其它区的教研员来校听课并指导教学科研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课题研究变更情况</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因人事变动和研究需要，我们的课题参与人员和课题名称稍作变动，形成了一个比较完整的组织机构和研究体系。主要成果以论文、教学设计、课件等形式。</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课题研究的成果</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360" w:leftChars="0" w:firstLine="0" w:firstLineChars="0"/>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极大地提高了低学业水平生的英语学习兴趣和学习动机</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360" w:leftChars="0" w:firstLine="0" w:firstLineChars="0"/>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提高了实验班的英语学习成绩</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360" w:leftChars="0" w:firstLine="0" w:firstLineChars="0"/>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改变了英语教师在导入-新授-巩固-拓展环节的教学策略</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360" w:leftChars="0" w:firstLine="0" w:firstLineChars="0"/>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教师论文、课获奖颇丰</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以下为课题组成员部分获奖情况：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211" w:firstLineChars="1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于萍</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210" w:firstLineChars="1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《让个性飞扬在小学英语课堂》获区级三等奖 （2017年2月）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210" w:firstLineChars="1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《关于英语词汇教学的几点见解》获区级三等奖（2017年2月）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2017“一师一优课、一课一名师”《lesson30》获区级优课（2017年11月）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《如何在小学英语对话阅读中培养学生的思维品质》获区级三等奖（2018年2月）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信息化课例《揭开There be的面纱》获区级一等奖（2018年12月）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区级课题《城乡结合部小学高年级学生心理健康状况调查》已结题（2018年11月）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《在英语教学中利用信息技术培养小学生的思维品质——以对话阅读阅读教学为例》获国家级二等奖（2019年4月）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课件《Just Talk》获区级二等奖（2019年6月）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区级课题《天津市西青区小学校园足球开展现状的调查》已立项并结题（2019年12月）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微课《揭开 there be 的面纱》分别被区、市教育学会认定（2019年6月）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指导赵小岚老师执教小学语文观摩课《沙滩上的童话》（2019年6月）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指导赵小岚老师信息技术优秀课《荷叶圆圆》获市级三等奖（2019年7月）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《小学4-6年级英语高低学业水平生英语学习策略与自主学习策略的研究》获市级二等奖（2019年12月）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《浅议如何利用话轮在小学英语课堂中提高交际的有效性》获区级三等奖（2020年2月）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指导赵小岚老师信息技术融合课《要是你在野外迷了路》获市级二等奖（2020年9月）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1"/>
          <w:szCs w:val="21"/>
          <w:lang w:val="en-US" w:eastAsia="zh-CN" w:bidi="ar-SA"/>
        </w:rPr>
        <w:t>徐</w:t>
      </w:r>
      <w:r>
        <w:rPr>
          <w:rFonts w:hint="eastAsia" w:ascii="宋体" w:hAnsi="宋体" w:eastAsia="宋体" w:cs="宋体"/>
          <w:b/>
          <w:bCs/>
          <w:kern w:val="2"/>
          <w:sz w:val="24"/>
          <w:szCs w:val="24"/>
          <w:lang w:val="en-US" w:eastAsia="zh-CN" w:bidi="ar-SA"/>
        </w:rPr>
        <w:t>倩</w:t>
      </w:r>
      <w:r>
        <w:rPr>
          <w:rFonts w:hint="eastAsia" w:ascii="宋体" w:hAnsi="宋体" w:eastAsia="宋体" w:cs="宋体"/>
          <w:kern w:val="2"/>
          <w:sz w:val="24"/>
          <w:szCs w:val="24"/>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《“互联网+”理念下小学英语新媒体教学研究》获区级三等奖（2017年2月）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《“绘”出精彩——将绘本有效融入小学英语课堂》获区级二等奖（2017年5月）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王玉美</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《塑造理想英语课堂，实现高效教学》获区级三等奖（2017年2月）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《深化课程改革，实现高效英语教学》获区级三等奖（2017年5月）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《lesson27》获区级优课（2017年11月）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周庆兰</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《思维导图教学对小学生英语话题词汇记忆的影响》获市级三等奖（2017年2月）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《如何构建快乐的英语课堂》获区级一等奖（2017年5月）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《小学英语词汇教学之我见》被天津市教育学会认定（2019年12月）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《记笔记能够提高小学高年级学生的英语课堂效率》（2020年2月）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高春艳</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《在小学英语教学中实现“快乐课堂”》获区级二等奖(2017年2月）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《深化课程改革 让小学英语课堂“活”起来》获区级三等奖(2017年 5月）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微课《Unit 5 I’m cleaning my room》获区级二等奖(2017年6月）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课题《小学低段学生运用绘本提高英语兴趣的调查》获得区级结题（2019.12）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《思维导图让精彩洋溢课堂》获区级三等奖（2020年2月）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杨璐</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《Let′s listen and say》获区级优课（2017年11月）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《Let′s sing》获区级优课（2017年12月）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赵博</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《lesson 19》获区级优课（2017年11月）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天津市中小学第九届“双优课”评选小学英语获市级三等奖（2017年12月）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研讨课《UNIT3 funfacts chaplin》获区级一等奖（2018年12月）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刘宛卓</w:t>
      </w:r>
      <w:r>
        <w:rPr>
          <w:rFonts w:hint="eastAsia" w:ascii="宋体" w:hAnsi="宋体" w:eastAsia="宋体" w:cs="宋体"/>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《What subject do you like best?》获区级双优课一等奖（2019年12月）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课题《小学低段学生运用绘本提高英语兴趣的调查》获得区级结题（2019.12）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《探究如何有效激发小学生积极英语学业情绪》获区级三等奖（2020年2月）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八、</w:t>
      </w:r>
      <w:r>
        <w:rPr>
          <w:rFonts w:hint="eastAsia" w:ascii="宋体" w:hAnsi="宋体" w:eastAsia="宋体" w:cs="宋体"/>
          <w:b/>
          <w:bCs/>
          <w:kern w:val="2"/>
          <w:sz w:val="30"/>
          <w:szCs w:val="30"/>
          <w:lang w:val="en-US" w:eastAsia="zh-CN" w:bidi="ar-SA"/>
        </w:rPr>
        <w:t>存在的问题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（一）教学设备不够完善影响了研究面的扩展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虽然学校每个教室都配备了多媒体设备，但由于年代久远，并不能很好的完全呈现信息技术的功能性。所以利用现代教学技术提高教学技能的研究有时还有些滞后，经常性的教学工作还难以推广。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200" w:right="0" w:rightChars="0"/>
        <w:jc w:val="left"/>
        <w:textAlignment w:val="auto"/>
        <w:outlineLvl w:val="9"/>
        <w:rPr>
          <w:rFonts w:hint="eastAsia"/>
          <w:color w:val="000000"/>
          <w:sz w:val="24"/>
          <w:lang w:val="en-US" w:eastAsia="zh-CN"/>
        </w:rPr>
      </w:pPr>
      <w:r>
        <w:rPr>
          <w:rFonts w:hint="eastAsia"/>
          <w:color w:val="000000"/>
          <w:sz w:val="24"/>
          <w:lang w:val="en-US" w:eastAsia="zh-CN"/>
        </w:rPr>
        <w:t>（二）教师的信息技术运用能力还有待提高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由于我校课题组成员存在年龄的差异，少部分教师的教学观念还较落后，信息技术的应用能力还偏弱，有时会影响课题的开展。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0"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（三）本研究涉及的研究主体和对象为两个学校的3-5年级的教师和英语低学业水平生，因此课题组成员在沟通起来会有一定的时间差。此外，由于教师的教学风格不同，实施起来会有误差。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90" w:afterAutospacing="0" w:line="360" w:lineRule="auto"/>
        <w:ind w:right="0" w:rightChars="0" w:firstLine="420" w:firstLineChars="200"/>
        <w:jc w:val="left"/>
        <w:textAlignment w:val="auto"/>
        <w:outlineLvl w:val="9"/>
        <w:rPr>
          <w:rFonts w:hint="eastAsia" w:ascii="宋体" w:hAnsi="宋体" w:eastAsia="宋体" w:cs="宋体"/>
          <w:kern w:val="2"/>
          <w:sz w:val="21"/>
          <w:szCs w:val="21"/>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480" w:firstLineChars="200"/>
        <w:jc w:val="left"/>
        <w:textAlignment w:val="auto"/>
        <w:outlineLvl w:val="9"/>
        <w:rPr>
          <w:rFonts w:hint="eastAsia" w:ascii="宋体" w:hAnsi="宋体" w:eastAsia="宋体" w:cs="宋体"/>
          <w:color w:val="000000"/>
          <w:kern w:val="0"/>
          <w:sz w:val="24"/>
          <w:szCs w:val="24"/>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75536"/>
    <w:multiLevelType w:val="singleLevel"/>
    <w:tmpl w:val="D3475536"/>
    <w:lvl w:ilvl="0" w:tentative="0">
      <w:start w:val="4"/>
      <w:numFmt w:val="chineseCounting"/>
      <w:suff w:val="nothing"/>
      <w:lvlText w:val="%1、"/>
      <w:lvlJc w:val="left"/>
      <w:rPr>
        <w:rFonts w:hint="eastAsia"/>
      </w:rPr>
    </w:lvl>
  </w:abstractNum>
  <w:abstractNum w:abstractNumId="1">
    <w:nsid w:val="1E21F4E2"/>
    <w:multiLevelType w:val="singleLevel"/>
    <w:tmpl w:val="1E21F4E2"/>
    <w:lvl w:ilvl="0" w:tentative="0">
      <w:start w:val="1"/>
      <w:numFmt w:val="decimal"/>
      <w:lvlText w:val="%1."/>
      <w:lvlJc w:val="left"/>
      <w:pPr>
        <w:tabs>
          <w:tab w:val="left" w:pos="312"/>
        </w:tabs>
        <w:ind w:left="3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B3F80"/>
    <w:rsid w:val="01C10A64"/>
    <w:rsid w:val="071D750A"/>
    <w:rsid w:val="07EE190E"/>
    <w:rsid w:val="0FFD4B1E"/>
    <w:rsid w:val="14636C05"/>
    <w:rsid w:val="155221FD"/>
    <w:rsid w:val="194722DB"/>
    <w:rsid w:val="1E766E21"/>
    <w:rsid w:val="20555904"/>
    <w:rsid w:val="21E66543"/>
    <w:rsid w:val="26F6427F"/>
    <w:rsid w:val="27D14CBA"/>
    <w:rsid w:val="29997112"/>
    <w:rsid w:val="306B0651"/>
    <w:rsid w:val="33017D69"/>
    <w:rsid w:val="351E38C5"/>
    <w:rsid w:val="427B49AA"/>
    <w:rsid w:val="4A010E41"/>
    <w:rsid w:val="4C3B3F80"/>
    <w:rsid w:val="4DA12AFF"/>
    <w:rsid w:val="4F313AD4"/>
    <w:rsid w:val="5D3F1028"/>
    <w:rsid w:val="654D2C46"/>
    <w:rsid w:val="67D51A17"/>
    <w:rsid w:val="6C2020FF"/>
    <w:rsid w:val="77C4317D"/>
    <w:rsid w:val="79D1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2020-11-05T07:13:00Z</dcterms:created>
  <dc:creator>忘忧草</dc:creator>
  <cp:lastModifiedBy>忘忧草</cp:lastModifiedBy>
  <dcterms:modified xsi:type="dcterms:W3CDTF">2020-11-09T04:47:21Z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