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A4" w:rsidRPr="00C76CBA" w:rsidRDefault="009E0DA4" w:rsidP="009E0DA4">
      <w:pPr>
        <w:pStyle w:val="a3"/>
        <w:wordWrap w:val="0"/>
        <w:spacing w:beforeAutospacing="0" w:afterAutospacing="0"/>
        <w:jc w:val="center"/>
        <w:rPr>
          <w:rFonts w:ascii="黑体" w:eastAsia="黑体" w:hAnsi="黑体" w:cs="黑体"/>
          <w:b/>
          <w:sz w:val="36"/>
          <w:szCs w:val="36"/>
        </w:rPr>
      </w:pPr>
      <w:r w:rsidRPr="00C76CBA">
        <w:rPr>
          <w:rFonts w:ascii="黑体" w:eastAsia="黑体" w:hAnsi="黑体" w:cs="黑体" w:hint="eastAsia"/>
          <w:b/>
          <w:sz w:val="36"/>
          <w:szCs w:val="36"/>
        </w:rPr>
        <w:t>《依托电子白板促进青年教师专业成长的研究》</w:t>
      </w:r>
    </w:p>
    <w:p w:rsidR="00742EC2" w:rsidRPr="001E13AF" w:rsidRDefault="009E0DA4" w:rsidP="009E0DA4">
      <w:pPr>
        <w:jc w:val="center"/>
        <w:rPr>
          <w:rFonts w:asciiTheme="minorEastAsia" w:hAnsiTheme="minorEastAsia" w:cs="黑体" w:hint="eastAsia"/>
          <w:b/>
          <w:sz w:val="36"/>
          <w:szCs w:val="36"/>
        </w:rPr>
      </w:pPr>
      <w:r w:rsidRPr="001E13AF">
        <w:rPr>
          <w:rFonts w:asciiTheme="minorEastAsia" w:hAnsiTheme="minorEastAsia" w:cs="黑体" w:hint="eastAsia"/>
          <w:b/>
          <w:sz w:val="36"/>
          <w:szCs w:val="36"/>
        </w:rPr>
        <w:t>课题成果公告</w:t>
      </w:r>
    </w:p>
    <w:p w:rsidR="001E13AF" w:rsidRDefault="001E13AF" w:rsidP="001E13AF">
      <w:pPr>
        <w:rPr>
          <w:rFonts w:hint="eastAsia"/>
          <w:b/>
          <w:sz w:val="28"/>
          <w:szCs w:val="28"/>
        </w:rPr>
      </w:pPr>
    </w:p>
    <w:p w:rsidR="009E0DA4" w:rsidRDefault="009E0DA4" w:rsidP="001E13AF">
      <w:pPr>
        <w:ind w:firstLineChars="196" w:firstLine="551"/>
        <w:rPr>
          <w:rFonts w:asciiTheme="minorEastAsia" w:hAnsiTheme="minorEastAsia" w:cs="黑体" w:hint="eastAsia"/>
          <w:sz w:val="28"/>
          <w:szCs w:val="28"/>
        </w:rPr>
      </w:pPr>
      <w:r w:rsidRPr="009E0DA4">
        <w:rPr>
          <w:rFonts w:hint="eastAsia"/>
          <w:b/>
          <w:sz w:val="28"/>
          <w:szCs w:val="28"/>
        </w:rPr>
        <w:t>一、课题名称</w:t>
      </w:r>
      <w:r>
        <w:rPr>
          <w:rFonts w:hint="eastAsia"/>
          <w:b/>
          <w:sz w:val="28"/>
          <w:szCs w:val="28"/>
        </w:rPr>
        <w:t>：</w:t>
      </w:r>
      <w:r w:rsidRPr="009E0DA4">
        <w:rPr>
          <w:rFonts w:asciiTheme="minorEastAsia" w:hAnsiTheme="minorEastAsia" w:cs="黑体" w:hint="eastAsia"/>
          <w:sz w:val="28"/>
          <w:szCs w:val="28"/>
        </w:rPr>
        <w:t>依托电子白板促进青年教师专业成长的研究</w:t>
      </w:r>
      <w:r>
        <w:rPr>
          <w:rFonts w:asciiTheme="minorEastAsia" w:hAnsiTheme="minorEastAsia" w:cs="黑体" w:hint="eastAsia"/>
          <w:sz w:val="28"/>
          <w:szCs w:val="28"/>
        </w:rPr>
        <w:t>。</w:t>
      </w:r>
    </w:p>
    <w:p w:rsidR="009E0DA4" w:rsidRDefault="009E0DA4" w:rsidP="001E13AF">
      <w:pPr>
        <w:pStyle w:val="a4"/>
        <w:ind w:firstLineChars="196" w:firstLine="551"/>
        <w:rPr>
          <w:rFonts w:hint="eastAsia"/>
          <w:sz w:val="28"/>
          <w:szCs w:val="28"/>
        </w:rPr>
      </w:pPr>
      <w:r w:rsidRPr="001E13AF">
        <w:rPr>
          <w:rFonts w:asciiTheme="minorEastAsia" w:hAnsiTheme="minorEastAsia" w:cs="黑体" w:hint="eastAsia"/>
          <w:b/>
          <w:sz w:val="28"/>
          <w:szCs w:val="28"/>
        </w:rPr>
        <w:t>二、课题批准号</w:t>
      </w:r>
      <w:r>
        <w:rPr>
          <w:rFonts w:asciiTheme="minorEastAsia" w:hAnsiTheme="minorEastAsia" w:cs="黑体" w:hint="eastAsia"/>
          <w:sz w:val="28"/>
          <w:szCs w:val="28"/>
        </w:rPr>
        <w:t>：</w:t>
      </w:r>
      <w:r w:rsidRPr="00A61A49">
        <w:rPr>
          <w:rFonts w:hint="eastAsia"/>
          <w:sz w:val="28"/>
          <w:szCs w:val="28"/>
        </w:rPr>
        <w:t>171201140191</w:t>
      </w:r>
    </w:p>
    <w:p w:rsidR="009E0DA4" w:rsidRDefault="009E0DA4" w:rsidP="001E13AF">
      <w:pPr>
        <w:pStyle w:val="a4"/>
        <w:ind w:firstLineChars="196" w:firstLine="551"/>
        <w:rPr>
          <w:rFonts w:hint="eastAsia"/>
          <w:sz w:val="28"/>
          <w:szCs w:val="28"/>
        </w:rPr>
      </w:pPr>
      <w:r w:rsidRPr="001E13AF">
        <w:rPr>
          <w:rFonts w:hint="eastAsia"/>
          <w:b/>
          <w:sz w:val="28"/>
          <w:szCs w:val="28"/>
        </w:rPr>
        <w:t>三、课题类别：</w:t>
      </w:r>
      <w:r>
        <w:rPr>
          <w:rFonts w:hint="eastAsia"/>
          <w:sz w:val="28"/>
          <w:szCs w:val="28"/>
        </w:rPr>
        <w:t>专项课题</w:t>
      </w:r>
    </w:p>
    <w:p w:rsidR="009E0DA4" w:rsidRDefault="009E0DA4" w:rsidP="001E13AF">
      <w:pPr>
        <w:pStyle w:val="a4"/>
        <w:ind w:firstLineChars="196" w:firstLine="551"/>
        <w:rPr>
          <w:rFonts w:hint="eastAsia"/>
          <w:sz w:val="28"/>
          <w:szCs w:val="28"/>
        </w:rPr>
      </w:pPr>
      <w:r w:rsidRPr="001E13AF">
        <w:rPr>
          <w:rFonts w:hint="eastAsia"/>
          <w:b/>
          <w:sz w:val="28"/>
          <w:szCs w:val="28"/>
        </w:rPr>
        <w:t>四、学科分类：</w:t>
      </w:r>
      <w:r>
        <w:rPr>
          <w:rFonts w:hint="eastAsia"/>
          <w:sz w:val="28"/>
          <w:szCs w:val="28"/>
        </w:rPr>
        <w:t>综合实践</w:t>
      </w:r>
    </w:p>
    <w:p w:rsidR="009E0DA4" w:rsidRPr="001E13AF" w:rsidRDefault="009E0DA4" w:rsidP="001E13AF">
      <w:pPr>
        <w:pStyle w:val="a4"/>
        <w:ind w:firstLineChars="196" w:firstLine="551"/>
        <w:rPr>
          <w:rFonts w:asciiTheme="minorEastAsia" w:hAnsiTheme="minorEastAsia" w:cs="黑体" w:hint="eastAsia"/>
          <w:sz w:val="28"/>
          <w:szCs w:val="28"/>
        </w:rPr>
      </w:pPr>
      <w:r w:rsidRPr="001E13AF">
        <w:rPr>
          <w:rFonts w:hint="eastAsia"/>
          <w:b/>
          <w:sz w:val="28"/>
          <w:szCs w:val="28"/>
        </w:rPr>
        <w:t>五、</w:t>
      </w:r>
      <w:r w:rsidRPr="009E0DA4">
        <w:rPr>
          <w:b/>
          <w:sz w:val="28"/>
          <w:szCs w:val="28"/>
        </w:rPr>
        <w:t>课题承担单</w:t>
      </w:r>
      <w:r w:rsidRPr="001E13AF">
        <w:rPr>
          <w:rFonts w:hint="eastAsia"/>
          <w:b/>
          <w:sz w:val="28"/>
          <w:szCs w:val="28"/>
        </w:rPr>
        <w:t>：</w:t>
      </w:r>
      <w:r w:rsidRPr="001E13AF">
        <w:rPr>
          <w:rFonts w:asciiTheme="minorEastAsia" w:hAnsiTheme="minorEastAsia" w:cs="黑体" w:hint="eastAsia"/>
          <w:sz w:val="28"/>
          <w:szCs w:val="28"/>
        </w:rPr>
        <w:t>天津市武清区教师发展中心</w:t>
      </w:r>
    </w:p>
    <w:p w:rsidR="009E0DA4" w:rsidRDefault="009E0DA4" w:rsidP="001E13AF">
      <w:pPr>
        <w:pStyle w:val="a4"/>
        <w:ind w:firstLineChars="196" w:firstLine="551"/>
        <w:rPr>
          <w:rFonts w:hint="eastAsia"/>
          <w:sz w:val="28"/>
          <w:szCs w:val="28"/>
        </w:rPr>
      </w:pPr>
      <w:r w:rsidRPr="001E13AF">
        <w:rPr>
          <w:rFonts w:hint="eastAsia"/>
          <w:b/>
          <w:sz w:val="28"/>
          <w:szCs w:val="28"/>
        </w:rPr>
        <w:t>六、课题负责人：</w:t>
      </w:r>
      <w:r>
        <w:rPr>
          <w:rFonts w:hint="eastAsia"/>
          <w:sz w:val="28"/>
          <w:szCs w:val="28"/>
        </w:rPr>
        <w:t>郭晓苓，中级教师</w:t>
      </w:r>
      <w:r w:rsidR="001E13AF">
        <w:rPr>
          <w:rFonts w:hint="eastAsia"/>
          <w:sz w:val="28"/>
          <w:szCs w:val="28"/>
        </w:rPr>
        <w:t>，</w:t>
      </w:r>
      <w:r>
        <w:rPr>
          <w:rFonts w:hint="eastAsia"/>
          <w:sz w:val="28"/>
          <w:szCs w:val="28"/>
        </w:rPr>
        <w:t>天津市</w:t>
      </w:r>
      <w:r w:rsidR="001E13AF">
        <w:rPr>
          <w:rFonts w:hint="eastAsia"/>
          <w:sz w:val="28"/>
          <w:szCs w:val="28"/>
        </w:rPr>
        <w:t>武清区教师发展中心</w:t>
      </w:r>
    </w:p>
    <w:p w:rsidR="001E13AF" w:rsidRPr="001E13AF" w:rsidRDefault="001E13AF" w:rsidP="001E13AF">
      <w:pPr>
        <w:pStyle w:val="a4"/>
        <w:ind w:firstLineChars="196" w:firstLine="551"/>
        <w:rPr>
          <w:rFonts w:asciiTheme="minorEastAsia" w:hAnsiTheme="minorEastAsia" w:cs="黑体" w:hint="eastAsia"/>
          <w:sz w:val="28"/>
          <w:szCs w:val="28"/>
        </w:rPr>
      </w:pPr>
      <w:r w:rsidRPr="001E13AF">
        <w:rPr>
          <w:rFonts w:hint="eastAsia"/>
          <w:b/>
          <w:sz w:val="28"/>
          <w:szCs w:val="28"/>
        </w:rPr>
        <w:t>七、</w:t>
      </w:r>
      <w:r w:rsidRPr="009E0DA4">
        <w:rPr>
          <w:b/>
          <w:sz w:val="28"/>
          <w:szCs w:val="28"/>
        </w:rPr>
        <w:t>主要研究人员</w:t>
      </w:r>
      <w:r w:rsidRPr="001E13AF">
        <w:rPr>
          <w:rFonts w:hint="eastAsia"/>
          <w:b/>
          <w:sz w:val="28"/>
          <w:szCs w:val="28"/>
        </w:rPr>
        <w:t>：</w:t>
      </w:r>
      <w:r w:rsidRPr="001E13AF">
        <w:rPr>
          <w:rFonts w:asciiTheme="minorEastAsia" w:hAnsiTheme="minorEastAsia" w:cs="黑体" w:hint="eastAsia"/>
          <w:sz w:val="28"/>
          <w:szCs w:val="28"/>
        </w:rPr>
        <w:t>孙德旺、崔洪才、崔学平、张春岚、孟波、陈香、李江、陈振喜、张学龙、张学静</w:t>
      </w:r>
    </w:p>
    <w:p w:rsidR="001E13AF" w:rsidRPr="001E13AF" w:rsidRDefault="001E13AF" w:rsidP="001E13AF">
      <w:pPr>
        <w:pStyle w:val="a4"/>
        <w:ind w:firstLineChars="196" w:firstLine="551"/>
        <w:rPr>
          <w:rFonts w:hint="eastAsia"/>
          <w:b/>
          <w:sz w:val="28"/>
          <w:szCs w:val="28"/>
        </w:rPr>
      </w:pPr>
      <w:r w:rsidRPr="001E13AF">
        <w:rPr>
          <w:rFonts w:hint="eastAsia"/>
          <w:b/>
          <w:sz w:val="28"/>
          <w:szCs w:val="28"/>
        </w:rPr>
        <w:t>八、</w:t>
      </w:r>
      <w:r w:rsidRPr="009E0DA4">
        <w:rPr>
          <w:b/>
          <w:sz w:val="28"/>
          <w:szCs w:val="28"/>
        </w:rPr>
        <w:t>内容与方法</w:t>
      </w:r>
    </w:p>
    <w:p w:rsidR="001E13AF" w:rsidRDefault="001E13AF" w:rsidP="001E13AF">
      <w:pPr>
        <w:pStyle w:val="a4"/>
        <w:ind w:firstLine="560"/>
        <w:rPr>
          <w:rFonts w:asciiTheme="minorEastAsia" w:hAnsiTheme="minorEastAsia" w:cs="黑体" w:hint="eastAsia"/>
          <w:sz w:val="28"/>
          <w:szCs w:val="28"/>
        </w:rPr>
      </w:pPr>
      <w:r>
        <w:rPr>
          <w:rFonts w:asciiTheme="minorEastAsia" w:hAnsiTheme="minorEastAsia" w:cs="黑体" w:hint="eastAsia"/>
          <w:sz w:val="28"/>
          <w:szCs w:val="28"/>
        </w:rPr>
        <w:t>（一）研究内容</w:t>
      </w:r>
    </w:p>
    <w:p w:rsidR="001E13AF" w:rsidRDefault="001E13AF" w:rsidP="001E13AF">
      <w:pPr>
        <w:pStyle w:val="a4"/>
        <w:ind w:firstLine="560"/>
        <w:rPr>
          <w:rFonts w:asciiTheme="minorEastAsia" w:hAnsiTheme="minorEastAsia" w:hint="eastAsia"/>
          <w:sz w:val="28"/>
          <w:szCs w:val="28"/>
        </w:rPr>
      </w:pPr>
      <w:r w:rsidRPr="00776068">
        <w:rPr>
          <w:rFonts w:asciiTheme="minorEastAsia" w:hAnsiTheme="minorEastAsia" w:hint="eastAsia"/>
          <w:sz w:val="28"/>
          <w:szCs w:val="28"/>
        </w:rPr>
        <w:t>本课题从电子白板的功能入手，在语文、数学、英语等学科教学中构建课堂教与学的协作环境，挖掘电子白板与学科教学深度融合的方式方法，并检测研究过程，分析其对青年教师专业成长的作用。</w:t>
      </w:r>
    </w:p>
    <w:p w:rsidR="001E13AF" w:rsidRDefault="001E13AF" w:rsidP="001E13AF">
      <w:pPr>
        <w:pStyle w:val="a4"/>
        <w:ind w:firstLine="560"/>
        <w:rPr>
          <w:rFonts w:asciiTheme="minorEastAsia" w:hAnsiTheme="minorEastAsia" w:hint="eastAsia"/>
          <w:sz w:val="28"/>
          <w:szCs w:val="28"/>
        </w:rPr>
      </w:pPr>
      <w:r>
        <w:rPr>
          <w:rFonts w:asciiTheme="minorEastAsia" w:hAnsiTheme="minorEastAsia" w:hint="eastAsia"/>
          <w:sz w:val="28"/>
          <w:szCs w:val="28"/>
        </w:rPr>
        <w:t>（二）研究方法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（1）文献法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主要通过对国内外的有关利用电子白板辅助教学的研究资料进行收集和研究，使我们的研究能更符合新课程的理念，符合教师专业发展的理念，方向更正确，方法更科学，从而保证研究的质量。</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lastRenderedPageBreak/>
        <w:t>（2）行动研究法</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应用行动研究</w:t>
      </w:r>
      <w:proofErr w:type="gramStart"/>
      <w:r w:rsidRPr="00776068">
        <w:rPr>
          <w:rFonts w:cstheme="minorBidi"/>
          <w:kern w:val="2"/>
          <w:sz w:val="28"/>
          <w:szCs w:val="28"/>
        </w:rPr>
        <w:t>法实践</w:t>
      </w:r>
      <w:proofErr w:type="gramEnd"/>
      <w:r w:rsidRPr="00776068">
        <w:rPr>
          <w:rFonts w:cstheme="minorBidi"/>
          <w:kern w:val="2"/>
          <w:sz w:val="28"/>
          <w:szCs w:val="28"/>
        </w:rPr>
        <w:t>研究环节，通过实践、反思、再实践、再反思的研究过程探索出电子白板与学科教学深入融合的方式方法，从而提升教师信息技术应用能力，促进教师专业成长。</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（3）调查法</w:t>
      </w:r>
    </w:p>
    <w:p w:rsidR="00E23E32"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运用调查法对课题研究前期的硬件环境建设</w:t>
      </w:r>
      <w:r>
        <w:rPr>
          <w:rFonts w:cstheme="minorBidi" w:hint="eastAsia"/>
          <w:kern w:val="2"/>
          <w:sz w:val="28"/>
          <w:szCs w:val="28"/>
        </w:rPr>
        <w:t>教师运用交互式电子白板辅助教学的现状</w:t>
      </w:r>
      <w:r w:rsidRPr="00776068">
        <w:rPr>
          <w:rFonts w:cstheme="minorBidi"/>
          <w:kern w:val="2"/>
          <w:sz w:val="28"/>
          <w:szCs w:val="28"/>
        </w:rPr>
        <w:t>进行调查，摸清硬件环境建设现状</w:t>
      </w:r>
      <w:r>
        <w:rPr>
          <w:rFonts w:cstheme="minorBidi" w:hint="eastAsia"/>
          <w:kern w:val="2"/>
          <w:sz w:val="28"/>
          <w:szCs w:val="28"/>
        </w:rPr>
        <w:t>和教师在电子白板使用上的困惑与需求</w:t>
      </w:r>
      <w:r w:rsidRPr="00776068">
        <w:rPr>
          <w:rFonts w:cstheme="minorBidi"/>
          <w:kern w:val="2"/>
          <w:sz w:val="28"/>
          <w:szCs w:val="28"/>
        </w:rPr>
        <w:t>，为课题的实践研究做好充分的准备工作。</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hint="eastAsia"/>
          <w:kern w:val="2"/>
          <w:sz w:val="28"/>
          <w:szCs w:val="28"/>
        </w:rPr>
        <w:t>（4）个案研究法</w:t>
      </w:r>
    </w:p>
    <w:p w:rsidR="00E23E32" w:rsidRPr="00776068" w:rsidRDefault="00E23E32" w:rsidP="00E23E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hint="eastAsia"/>
          <w:kern w:val="2"/>
          <w:sz w:val="28"/>
          <w:szCs w:val="28"/>
        </w:rPr>
        <w:t>运用个案研究法研究电子白板技术与课程融合提高教学效率的关系。通过对典型个案进行全面分析，为课题研究提供必要的支撑性材料。</w:t>
      </w:r>
    </w:p>
    <w:p w:rsidR="00E23E32" w:rsidRPr="00776068" w:rsidRDefault="00E23E32" w:rsidP="00E23E32">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（5）经验总结法</w:t>
      </w:r>
    </w:p>
    <w:p w:rsidR="00E23E32" w:rsidRPr="00776068" w:rsidRDefault="00E23E32" w:rsidP="00E23E32">
      <w:pPr>
        <w:rPr>
          <w:rFonts w:asciiTheme="minorEastAsia" w:hAnsiTheme="minorEastAsia"/>
          <w:sz w:val="28"/>
          <w:szCs w:val="28"/>
        </w:rPr>
      </w:pPr>
      <w:r>
        <w:rPr>
          <w:rFonts w:asciiTheme="minorEastAsia" w:hAnsiTheme="minorEastAsia" w:hint="eastAsia"/>
          <w:sz w:val="28"/>
          <w:szCs w:val="28"/>
        </w:rPr>
        <w:t xml:space="preserve">    </w:t>
      </w:r>
      <w:r w:rsidRPr="00776068">
        <w:rPr>
          <w:rFonts w:asciiTheme="minorEastAsia" w:hAnsiTheme="minorEastAsia"/>
          <w:sz w:val="28"/>
          <w:szCs w:val="28"/>
        </w:rPr>
        <w:t>在实施过程中不断积累资料，反思、总结、调整，再实践，最终形成课题的研究报告。 </w:t>
      </w:r>
    </w:p>
    <w:p w:rsidR="001E13AF" w:rsidRPr="00E23E32" w:rsidRDefault="001E13AF" w:rsidP="001E13AF">
      <w:pPr>
        <w:pStyle w:val="a4"/>
        <w:ind w:firstLine="560"/>
        <w:rPr>
          <w:rFonts w:asciiTheme="minorEastAsia" w:hAnsiTheme="minorEastAsia" w:cs="黑体" w:hint="eastAsia"/>
          <w:sz w:val="28"/>
          <w:szCs w:val="28"/>
        </w:rPr>
      </w:pPr>
    </w:p>
    <w:p w:rsidR="001E13AF" w:rsidRPr="001E13AF" w:rsidRDefault="001E13AF" w:rsidP="001F5FDF">
      <w:pPr>
        <w:pStyle w:val="a4"/>
        <w:ind w:firstLineChars="196" w:firstLine="551"/>
        <w:rPr>
          <w:rFonts w:hint="eastAsia"/>
          <w:b/>
          <w:sz w:val="28"/>
          <w:szCs w:val="28"/>
        </w:rPr>
      </w:pPr>
      <w:r w:rsidRPr="001E13AF">
        <w:rPr>
          <w:rFonts w:hint="eastAsia"/>
          <w:b/>
          <w:sz w:val="28"/>
          <w:szCs w:val="28"/>
        </w:rPr>
        <w:t>九、</w:t>
      </w:r>
      <w:r w:rsidRPr="009E0DA4">
        <w:rPr>
          <w:b/>
          <w:sz w:val="28"/>
          <w:szCs w:val="28"/>
        </w:rPr>
        <w:t>结论与对策</w:t>
      </w:r>
    </w:p>
    <w:p w:rsidR="00E23E32" w:rsidRDefault="00E23E32" w:rsidP="00E23E32">
      <w:pPr>
        <w:pStyle w:val="a4"/>
        <w:ind w:firstLine="560"/>
        <w:rPr>
          <w:rFonts w:asciiTheme="minorEastAsia" w:hAnsiTheme="minorEastAsia" w:hint="eastAsia"/>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:正确的引领和有效的帮助，能激发青年教师探究欲望，助力自我价值实现。</w:t>
      </w:r>
    </w:p>
    <w:p w:rsidR="00E23E32" w:rsidRPr="00E23E32" w:rsidRDefault="00E23E32" w:rsidP="00E23E32">
      <w:pPr>
        <w:pStyle w:val="a4"/>
        <w:ind w:firstLine="560"/>
        <w:rPr>
          <w:rFonts w:asciiTheme="minorEastAsia" w:hAnsiTheme="minorEastAsia" w:hint="eastAsia"/>
          <w:sz w:val="28"/>
          <w:szCs w:val="28"/>
        </w:rPr>
      </w:pPr>
      <w:r>
        <w:rPr>
          <w:rFonts w:asciiTheme="minorEastAsia" w:hAnsiTheme="minorEastAsia" w:hint="eastAsia"/>
          <w:sz w:val="28"/>
          <w:szCs w:val="28"/>
        </w:rPr>
        <w:t>在实验中，我们做了两方面的工作，一方面是培训，提高研究对象的教学适应能力；另一方面是创设教研条件，提升教师教研能力。</w:t>
      </w:r>
      <w:r>
        <w:rPr>
          <w:rFonts w:asciiTheme="minorEastAsia" w:hAnsiTheme="minorEastAsia" w:hint="eastAsia"/>
          <w:sz w:val="28"/>
          <w:szCs w:val="28"/>
        </w:rPr>
        <w:lastRenderedPageBreak/>
        <w:t>我们不仅对研究对象进行电子白板使用技术上的培训，还进行了基于交互式电子白板的教学策略、教学方法等教学技能培训，为他们提供脚手架。创设教研条件提升教师教研能力是伴随着“依托集体智慧的互动生成教学模式”的实施而进行的。“依托集体智慧的互动生成教学模式”的实施促使研究对象在其所在学校与同</w:t>
      </w:r>
      <w:proofErr w:type="gramStart"/>
      <w:r>
        <w:rPr>
          <w:rFonts w:asciiTheme="minorEastAsia" w:hAnsiTheme="minorEastAsia" w:hint="eastAsia"/>
          <w:sz w:val="28"/>
          <w:szCs w:val="28"/>
        </w:rPr>
        <w:t>头教师</w:t>
      </w:r>
      <w:proofErr w:type="gramEnd"/>
      <w:r>
        <w:rPr>
          <w:rFonts w:asciiTheme="minorEastAsia" w:hAnsiTheme="minorEastAsia" w:hint="eastAsia"/>
          <w:sz w:val="28"/>
          <w:szCs w:val="28"/>
        </w:rPr>
        <w:t>建立教师间长期合作关系，并积极鼓励和监督教师开展自我反思。通过调查，我们发现，上述研究对象的《</w:t>
      </w:r>
      <w:r w:rsidRPr="006535D3">
        <w:rPr>
          <w:rFonts w:asciiTheme="minorEastAsia" w:hAnsiTheme="minorEastAsia" w:hint="eastAsia"/>
          <w:sz w:val="28"/>
          <w:szCs w:val="28"/>
        </w:rPr>
        <w:t>实践过程跟踪记录数据表</w:t>
      </w:r>
      <w:r>
        <w:rPr>
          <w:rFonts w:asciiTheme="minorEastAsia" w:hAnsiTheme="minorEastAsia" w:hint="eastAsia"/>
          <w:sz w:val="28"/>
          <w:szCs w:val="28"/>
        </w:rPr>
        <w:t>》中的教学反思、集中备课、课后交流反思的次数远远超出本区域内同科教师，这也充分说明研究过程促使研究对象在教学反思、同侪协作、行动研究等方面有了更高层次的提升。</w:t>
      </w:r>
    </w:p>
    <w:p w:rsidR="00E23E32" w:rsidRDefault="00E23E32" w:rsidP="00E23E32">
      <w:pPr>
        <w:pStyle w:val="a4"/>
        <w:ind w:firstLine="560"/>
        <w:rPr>
          <w:rFonts w:asciiTheme="minorEastAsia" w:hAnsiTheme="minorEastAsia" w:hint="eastAsia"/>
          <w:sz w:val="28"/>
          <w:szCs w:val="28"/>
        </w:rPr>
      </w:pPr>
      <w:r>
        <w:rPr>
          <w:rFonts w:asciiTheme="minorEastAsia" w:hAnsiTheme="minorEastAsia" w:hint="eastAsia"/>
          <w:sz w:val="28"/>
          <w:szCs w:val="28"/>
        </w:rPr>
        <w:t>结论二：“依托集体智慧的互动生成教学模式”符合教育教学发展规律、符合教师成长规律，非常适用于交互式电子白板与学科教学融合。</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首先，“依托集体智慧的互动生成教学模式”把课前、课中、课后教师的行为和学生的行为有机串联，创新教育思维，促进教师教育灵感的迸发。</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其次，“依托集体智慧的互动生成教学模式”有利于教师构建交互课堂环境，提升课堂管理和组织能力。在实验中，我们对研究对象的教学片断进行分析，90%的教学行为是在师生、生生、师机、生机的交互活动中进行的，所以此教学模式的实施提高了课堂交互的效率，实现复杂动态交互环境中的课堂管理。</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再次，“依托集体智慧的互动生成教学模式”不断提升教师的学</w:t>
      </w:r>
      <w:r>
        <w:rPr>
          <w:rFonts w:asciiTheme="minorEastAsia" w:hAnsiTheme="minorEastAsia" w:hint="eastAsia"/>
          <w:sz w:val="28"/>
          <w:szCs w:val="28"/>
        </w:rPr>
        <w:lastRenderedPageBreak/>
        <w:t>习能力。教师不断地深入应用交互式电子白板的过程，也是其不断更新、完善其教学方法的过程，是不断提升教师的自我学习能力的过程。</w:t>
      </w:r>
    </w:p>
    <w:p w:rsid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第四，“依托集体智慧的互动生成式教学模式”能够调整教师心态，增强教师自我效能感。此模式可以帮助教师借助集体的智慧，从既定的教材中转向实际教学活动，共同调整教学方案，缓解备课、教学等紧张情绪，帮助教师保持连贯的教学思维、缓解教学压力、增强教学自信心，帮助教师获得专业技能与心态上的成长。同时，此模式促进教师的教学结果期望值与实际值的平衡，更有助于教师成功教学，提升更高水平的自我效能感。</w:t>
      </w:r>
    </w:p>
    <w:p w:rsidR="00E23E32" w:rsidRPr="00E23E32" w:rsidRDefault="00E23E32" w:rsidP="00E23E32">
      <w:pPr>
        <w:pStyle w:val="a4"/>
        <w:ind w:firstLine="560"/>
        <w:rPr>
          <w:rFonts w:asciiTheme="minorEastAsia" w:hAnsiTheme="minorEastAsia"/>
          <w:sz w:val="28"/>
          <w:szCs w:val="28"/>
        </w:rPr>
      </w:pPr>
      <w:r>
        <w:rPr>
          <w:rFonts w:asciiTheme="minorEastAsia" w:hAnsiTheme="minorEastAsia" w:hint="eastAsia"/>
          <w:sz w:val="28"/>
          <w:szCs w:val="28"/>
        </w:rPr>
        <w:t>最后，“依托集体智慧的互动生成教学模式”促进教师更新教育理念，提升教师对技术核心价值的认识。交互式电子白板支撑的教学环境下的教学对教师的技术核心价值产生了影响。教师逐渐能够理性的看到交互式电子白板应用于教学的作用和影响，教师不断地意识到用技术辅助教育学并不是简单的用，而是要对教学模式和教学方法进行转变和更新，创新发现更为有效的教学模式，不断提升教学技能，才是技术与学科教学融合的根本所在。</w:t>
      </w:r>
    </w:p>
    <w:p w:rsidR="00E23E32" w:rsidRPr="00D63E1B" w:rsidRDefault="00E23E32" w:rsidP="00E23E32">
      <w:pPr>
        <w:pStyle w:val="a4"/>
        <w:ind w:firstLine="560"/>
        <w:rPr>
          <w:rFonts w:asciiTheme="minorEastAsia" w:hAnsiTheme="minorEastAsia"/>
          <w:color w:val="FF0000"/>
          <w:sz w:val="28"/>
          <w:szCs w:val="28"/>
        </w:rPr>
      </w:pPr>
      <w:r w:rsidRPr="000A5829">
        <w:rPr>
          <w:rFonts w:asciiTheme="minorEastAsia" w:hAnsiTheme="minorEastAsia" w:hint="eastAsia"/>
          <w:sz w:val="28"/>
          <w:szCs w:val="28"/>
        </w:rPr>
        <w:t>结论三：</w:t>
      </w:r>
      <w:r>
        <w:rPr>
          <w:rFonts w:asciiTheme="minorEastAsia" w:hAnsiTheme="minorEastAsia" w:hint="eastAsia"/>
          <w:sz w:val="28"/>
          <w:szCs w:val="28"/>
        </w:rPr>
        <w:t>交互式电子白板能够有效促进青年教师的专业成长。</w:t>
      </w:r>
    </w:p>
    <w:p w:rsidR="001E13AF" w:rsidRPr="00E23E32" w:rsidRDefault="00E23E32" w:rsidP="00E23E32">
      <w:pPr>
        <w:pStyle w:val="a4"/>
        <w:ind w:firstLine="560"/>
        <w:rPr>
          <w:rFonts w:asciiTheme="minorEastAsia" w:hAnsiTheme="minorEastAsia" w:cs="黑体" w:hint="eastAsia"/>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和结论二的论述，充分说明了正确的理念引领和恰当的教学模式的创新使用，使得交互式电子白板能够加速青年教师的专业成长和提升。</w:t>
      </w:r>
    </w:p>
    <w:p w:rsidR="001E13AF" w:rsidRPr="001E13AF" w:rsidRDefault="001E13AF" w:rsidP="001F5FDF">
      <w:pPr>
        <w:pStyle w:val="a4"/>
        <w:ind w:firstLineChars="196" w:firstLine="551"/>
        <w:rPr>
          <w:rFonts w:hint="eastAsia"/>
          <w:b/>
          <w:sz w:val="28"/>
          <w:szCs w:val="28"/>
        </w:rPr>
      </w:pPr>
      <w:bookmarkStart w:id="0" w:name="_GoBack"/>
      <w:bookmarkEnd w:id="0"/>
      <w:r w:rsidRPr="001E13AF">
        <w:rPr>
          <w:rFonts w:hint="eastAsia"/>
          <w:b/>
          <w:sz w:val="28"/>
          <w:szCs w:val="28"/>
        </w:rPr>
        <w:t>十、</w:t>
      </w:r>
      <w:r w:rsidRPr="009E0DA4">
        <w:rPr>
          <w:b/>
          <w:sz w:val="28"/>
          <w:szCs w:val="28"/>
        </w:rPr>
        <w:t>成果与影响</w:t>
      </w:r>
    </w:p>
    <w:p w:rsidR="00E23E32" w:rsidRDefault="00E23E32" w:rsidP="00E23E32">
      <w:pPr>
        <w:ind w:left="551"/>
        <w:rPr>
          <w:sz w:val="28"/>
          <w:szCs w:val="28"/>
        </w:rPr>
      </w:pPr>
      <w:r w:rsidRPr="0024713E">
        <w:rPr>
          <w:rFonts w:hint="eastAsia"/>
          <w:sz w:val="28"/>
          <w:szCs w:val="28"/>
        </w:rPr>
        <w:t>（一）课题研究成果</w:t>
      </w:r>
    </w:p>
    <w:p w:rsidR="00E23E32" w:rsidRDefault="00E23E32" w:rsidP="00E23E32">
      <w:pPr>
        <w:pStyle w:val="a4"/>
        <w:ind w:firstLine="560"/>
        <w:rPr>
          <w:rFonts w:asciiTheme="minorEastAsia" w:hAnsiTheme="minorEastAsia"/>
          <w:sz w:val="28"/>
          <w:szCs w:val="28"/>
        </w:rPr>
      </w:pPr>
      <w:r w:rsidRPr="00946FEE">
        <w:rPr>
          <w:rFonts w:asciiTheme="minorEastAsia" w:hAnsiTheme="minorEastAsia" w:hint="eastAsia"/>
          <w:sz w:val="28"/>
          <w:szCs w:val="28"/>
        </w:rPr>
        <w:lastRenderedPageBreak/>
        <w:t>课题的整个研究中，课题组全体成员按照研究计划顺利完成了课题的研究任务，梳理出来三大成果：一是</w:t>
      </w:r>
      <w:r>
        <w:rPr>
          <w:rFonts w:asciiTheme="minorEastAsia" w:hAnsiTheme="minorEastAsia" w:hint="eastAsia"/>
          <w:sz w:val="28"/>
          <w:szCs w:val="28"/>
        </w:rPr>
        <w:t>发现、分析问题，制定解决策略。课题组制作调查问卷，分析</w:t>
      </w:r>
      <w:r w:rsidRPr="00776068">
        <w:rPr>
          <w:rFonts w:asciiTheme="minorEastAsia" w:hAnsiTheme="minorEastAsia" w:hint="eastAsia"/>
          <w:sz w:val="28"/>
          <w:szCs w:val="28"/>
        </w:rPr>
        <w:t>总结出了青年教师在运用电子白板进行学科教学过程中存在的问题，并分析出了出现这些问题的原因</w:t>
      </w:r>
      <w:r>
        <w:rPr>
          <w:rFonts w:asciiTheme="minorEastAsia" w:hAnsiTheme="minorEastAsia" w:hint="eastAsia"/>
          <w:sz w:val="28"/>
          <w:szCs w:val="28"/>
        </w:rPr>
        <w:t>，研究出了相应的策略。二是创新教学模式——构建“依托集体智慧的互动生成教学模式”。此模式以教师集中备课为前提，降低教师备课、上课的工作强度，提高教师工作效率。该模式是充分利用学科组教师的集体智慧和力量，课前，形式上以教师为中心、内容上以学生为中心，主要活动是教师集中备课、整合资源、设计或修改白板互动课件；课中，形式、内容上均以学生为中心，教师为主导、学生为主体，主要活动是首先创设情境提出问题，其次探究新知解决问题，此环节中师生、生生、师机、生机之间互动交流。教师利用白板将学生反映比较多的问题内容保存生成及时性资源，为课后集中反馈提供资料数据；课后，形式上以教师为中心、内容上以学生为中心，主要活动是教师集中反馈总结，利用及时生成性资源，改进教学设计。三是教师专业成长对应要素分析成果，根据实践数据</w:t>
      </w:r>
      <w:r w:rsidRPr="00D63E1B">
        <w:rPr>
          <w:rFonts w:asciiTheme="minorEastAsia" w:hAnsiTheme="minorEastAsia" w:hint="eastAsia"/>
          <w:sz w:val="28"/>
          <w:szCs w:val="28"/>
        </w:rPr>
        <w:t>从教学理念、专业能力素质、教学研究三大</w:t>
      </w:r>
      <w:r>
        <w:rPr>
          <w:rFonts w:asciiTheme="minorEastAsia" w:hAnsiTheme="minorEastAsia" w:hint="eastAsia"/>
          <w:sz w:val="28"/>
          <w:szCs w:val="28"/>
        </w:rPr>
        <w:t>要素来分析教师的专业成长</w:t>
      </w:r>
      <w:r w:rsidRPr="00D63E1B">
        <w:rPr>
          <w:rFonts w:asciiTheme="minorEastAsia" w:hAnsiTheme="minorEastAsia" w:hint="eastAsia"/>
          <w:sz w:val="28"/>
          <w:szCs w:val="28"/>
        </w:rPr>
        <w:t>。</w:t>
      </w:r>
      <w:r>
        <w:rPr>
          <w:rFonts w:asciiTheme="minorEastAsia" w:hAnsiTheme="minorEastAsia" w:hint="eastAsia"/>
          <w:sz w:val="28"/>
          <w:szCs w:val="28"/>
        </w:rPr>
        <w:t>课题组设计制作了《本课题教师专业成长研究要素》，并通过对各种实验数据的分析，得出了三方面结论，即结论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正确的引领和有效的帮助，能激发青年教师探究欲望，助力自我价值实现。结论二：“依托集体智慧的互动生成教学模式”符合教育教学发展规律、符合教师成长规律，非常适用于交互式电子白板与学科教学融合。</w:t>
      </w:r>
      <w:r w:rsidRPr="000A5829">
        <w:rPr>
          <w:rFonts w:asciiTheme="minorEastAsia" w:hAnsiTheme="minorEastAsia" w:hint="eastAsia"/>
          <w:sz w:val="28"/>
          <w:szCs w:val="28"/>
        </w:rPr>
        <w:t>结论三：</w:t>
      </w:r>
      <w:r>
        <w:rPr>
          <w:rFonts w:asciiTheme="minorEastAsia" w:hAnsiTheme="minorEastAsia" w:hint="eastAsia"/>
          <w:sz w:val="28"/>
          <w:szCs w:val="28"/>
        </w:rPr>
        <w:t>交互式电子白板能够有效</w:t>
      </w:r>
      <w:r>
        <w:rPr>
          <w:rFonts w:asciiTheme="minorEastAsia" w:hAnsiTheme="minorEastAsia" w:hint="eastAsia"/>
          <w:sz w:val="28"/>
          <w:szCs w:val="28"/>
        </w:rPr>
        <w:lastRenderedPageBreak/>
        <w:t>促进青年教师的专业成长。</w:t>
      </w:r>
    </w:p>
    <w:p w:rsidR="00E23E32" w:rsidRDefault="00E23E32" w:rsidP="00E23E32">
      <w:pPr>
        <w:pStyle w:val="a4"/>
        <w:ind w:firstLine="560"/>
        <w:rPr>
          <w:sz w:val="28"/>
          <w:szCs w:val="28"/>
        </w:rPr>
      </w:pPr>
      <w:r w:rsidRPr="0024713E">
        <w:rPr>
          <w:rFonts w:hint="eastAsia"/>
          <w:sz w:val="28"/>
          <w:szCs w:val="28"/>
        </w:rPr>
        <w:t>（二）课题</w:t>
      </w:r>
      <w:r>
        <w:rPr>
          <w:rFonts w:hint="eastAsia"/>
          <w:sz w:val="28"/>
          <w:szCs w:val="28"/>
        </w:rPr>
        <w:t>影响</w:t>
      </w:r>
    </w:p>
    <w:p w:rsidR="00E23E32" w:rsidRPr="00946FEE" w:rsidRDefault="00E23E32" w:rsidP="00E23E32">
      <w:pPr>
        <w:ind w:firstLineChars="200" w:firstLine="560"/>
        <w:rPr>
          <w:rFonts w:asciiTheme="minorEastAsia" w:hAnsiTheme="minorEastAsia"/>
          <w:sz w:val="28"/>
          <w:szCs w:val="28"/>
        </w:rPr>
      </w:pPr>
      <w:r w:rsidRPr="00946FEE">
        <w:rPr>
          <w:rFonts w:asciiTheme="minorEastAsia" w:hAnsiTheme="minorEastAsia" w:hint="eastAsia"/>
          <w:sz w:val="28"/>
          <w:szCs w:val="28"/>
        </w:rPr>
        <w:t>本课题的研究提升了教师的专业素养，提高了教师的专业技能和教学技能和学习、研究能力、同侪协作能力，增长了知识，并带动全区教师的交互式电子白板与学科教学的深度融合。</w:t>
      </w:r>
    </w:p>
    <w:p w:rsidR="001E13AF" w:rsidRDefault="001E13AF" w:rsidP="00E23E32">
      <w:pPr>
        <w:pStyle w:val="a4"/>
        <w:ind w:firstLineChars="196" w:firstLine="551"/>
        <w:rPr>
          <w:rFonts w:hint="eastAsia"/>
          <w:b/>
          <w:sz w:val="28"/>
          <w:szCs w:val="28"/>
        </w:rPr>
      </w:pPr>
      <w:r w:rsidRPr="001E13AF">
        <w:rPr>
          <w:rFonts w:hint="eastAsia"/>
          <w:b/>
          <w:sz w:val="28"/>
          <w:szCs w:val="28"/>
        </w:rPr>
        <w:t>十一、改进与完善</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回顾整个研究过程，学校领导鼎力相助，给课题的研究提供了坚实的物质基础和经济基础。为了保障课题的顺利进行，学校为课题的研究创造优质的硬件环境和软件环境。在课题的研究过程中，课题组全体成员不负众望，倾注全力，认真钻研、积极实践，使课题的研究工作按照预期的设想和计划圆满完成。课题的研究成果很好的解决了交互式电子白板与学科教学融合中主要问题，对教师今后的教育教学起到了推波助澜的</w:t>
      </w:r>
      <w:proofErr w:type="gramStart"/>
      <w:r w:rsidRPr="000C144D">
        <w:rPr>
          <w:rFonts w:asciiTheme="minorEastAsia" w:hAnsiTheme="minorEastAsia" w:hint="eastAsia"/>
          <w:sz w:val="28"/>
          <w:szCs w:val="28"/>
        </w:rPr>
        <w:t>的</w:t>
      </w:r>
      <w:proofErr w:type="gramEnd"/>
      <w:r w:rsidRPr="000C144D">
        <w:rPr>
          <w:rFonts w:asciiTheme="minorEastAsia" w:hAnsiTheme="minorEastAsia" w:hint="eastAsia"/>
          <w:sz w:val="28"/>
          <w:szCs w:val="28"/>
        </w:rPr>
        <w:t>作用。</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在课题研究中，课题组也发现了一个问题：部分中小学学校对交互式电子白板与学科教学融合的关注度不够，没有鼓励激励机制，使得教师们使用电子白板开展教学的热度不高。</w:t>
      </w:r>
    </w:p>
    <w:p w:rsidR="00E23E32" w:rsidRPr="000C144D" w:rsidRDefault="00E23E32" w:rsidP="00E23E32">
      <w:pPr>
        <w:ind w:firstLineChars="202" w:firstLine="566"/>
        <w:rPr>
          <w:rFonts w:asciiTheme="minorEastAsia" w:hAnsiTheme="minorEastAsia"/>
          <w:sz w:val="28"/>
          <w:szCs w:val="28"/>
        </w:rPr>
      </w:pPr>
      <w:r w:rsidRPr="000C144D">
        <w:rPr>
          <w:rFonts w:asciiTheme="minorEastAsia" w:hAnsiTheme="minorEastAsia" w:hint="eastAsia"/>
          <w:sz w:val="28"/>
          <w:szCs w:val="28"/>
        </w:rPr>
        <w:t>基于以上问题，我们课题组也提出设想：在校本研修和区域研修中设计交互式电子白板与学科教学融合项目，弱化学校激励机制不健全问题，以</w:t>
      </w:r>
      <w:proofErr w:type="gramStart"/>
      <w:r w:rsidRPr="000C144D">
        <w:rPr>
          <w:rFonts w:asciiTheme="minorEastAsia" w:hAnsiTheme="minorEastAsia" w:hint="eastAsia"/>
          <w:sz w:val="28"/>
          <w:szCs w:val="28"/>
        </w:rPr>
        <w:t>研</w:t>
      </w:r>
      <w:proofErr w:type="gramEnd"/>
      <w:r w:rsidRPr="000C144D">
        <w:rPr>
          <w:rFonts w:asciiTheme="minorEastAsia" w:hAnsiTheme="minorEastAsia" w:hint="eastAsia"/>
          <w:sz w:val="28"/>
          <w:szCs w:val="28"/>
        </w:rPr>
        <w:t>促学、以</w:t>
      </w:r>
      <w:proofErr w:type="gramStart"/>
      <w:r w:rsidRPr="000C144D">
        <w:rPr>
          <w:rFonts w:asciiTheme="minorEastAsia" w:hAnsiTheme="minorEastAsia" w:hint="eastAsia"/>
          <w:sz w:val="28"/>
          <w:szCs w:val="28"/>
        </w:rPr>
        <w:t>研</w:t>
      </w:r>
      <w:proofErr w:type="gramEnd"/>
      <w:r w:rsidRPr="000C144D">
        <w:rPr>
          <w:rFonts w:asciiTheme="minorEastAsia" w:hAnsiTheme="minorEastAsia" w:hint="eastAsia"/>
          <w:sz w:val="28"/>
          <w:szCs w:val="28"/>
        </w:rPr>
        <w:t>促用。在实践中不断总结经验，不断促进教师的专业成长。</w:t>
      </w:r>
    </w:p>
    <w:p w:rsidR="00E23E32" w:rsidRPr="00E23E32" w:rsidRDefault="00E23E32" w:rsidP="00E23E32">
      <w:pPr>
        <w:pStyle w:val="a4"/>
        <w:ind w:firstLineChars="196" w:firstLine="551"/>
        <w:rPr>
          <w:rFonts w:hint="eastAsia"/>
          <w:b/>
          <w:sz w:val="28"/>
          <w:szCs w:val="28"/>
        </w:rPr>
      </w:pPr>
    </w:p>
    <w:sectPr w:rsidR="00E23E32" w:rsidRPr="00E23E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32" w:rsidRDefault="00321432" w:rsidP="00E23E32">
      <w:r>
        <w:separator/>
      </w:r>
    </w:p>
  </w:endnote>
  <w:endnote w:type="continuationSeparator" w:id="0">
    <w:p w:rsidR="00321432" w:rsidRDefault="00321432" w:rsidP="00E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20001"/>
      <w:docPartObj>
        <w:docPartGallery w:val="Page Numbers (Bottom of Page)"/>
        <w:docPartUnique/>
      </w:docPartObj>
    </w:sdtPr>
    <w:sdtContent>
      <w:p w:rsidR="00E23E32" w:rsidRDefault="00E23E32">
        <w:pPr>
          <w:pStyle w:val="a6"/>
          <w:jc w:val="center"/>
        </w:pPr>
        <w:r>
          <w:fldChar w:fldCharType="begin"/>
        </w:r>
        <w:r>
          <w:instrText>PAGE   \* MERGEFORMAT</w:instrText>
        </w:r>
        <w:r>
          <w:fldChar w:fldCharType="separate"/>
        </w:r>
        <w:r w:rsidR="001F5FDF" w:rsidRPr="001F5FDF">
          <w:rPr>
            <w:noProof/>
            <w:lang w:val="zh-CN"/>
          </w:rPr>
          <w:t>6</w:t>
        </w:r>
        <w:r>
          <w:fldChar w:fldCharType="end"/>
        </w:r>
      </w:p>
    </w:sdtContent>
  </w:sdt>
  <w:p w:rsidR="00E23E32" w:rsidRDefault="00E23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32" w:rsidRDefault="00321432" w:rsidP="00E23E32">
      <w:r>
        <w:separator/>
      </w:r>
    </w:p>
  </w:footnote>
  <w:footnote w:type="continuationSeparator" w:id="0">
    <w:p w:rsidR="00321432" w:rsidRDefault="00321432" w:rsidP="00E2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3C11"/>
    <w:multiLevelType w:val="hybridMultilevel"/>
    <w:tmpl w:val="C56C4602"/>
    <w:lvl w:ilvl="0" w:tplc="E8DCD0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A4"/>
    <w:rsid w:val="001E13AF"/>
    <w:rsid w:val="001F5FDF"/>
    <w:rsid w:val="00321432"/>
    <w:rsid w:val="00742EC2"/>
    <w:rsid w:val="009E0DA4"/>
    <w:rsid w:val="00E2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E0D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0DA4"/>
    <w:rPr>
      <w:rFonts w:ascii="宋体" w:eastAsia="宋体" w:hAnsi="宋体" w:cs="宋体"/>
      <w:b/>
      <w:bCs/>
      <w:kern w:val="0"/>
      <w:sz w:val="27"/>
      <w:szCs w:val="27"/>
    </w:rPr>
  </w:style>
  <w:style w:type="paragraph" w:styleId="a3">
    <w:name w:val="Normal (Web)"/>
    <w:basedOn w:val="a"/>
    <w:unhideWhenUsed/>
    <w:qFormat/>
    <w:rsid w:val="009E0DA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E0DA4"/>
    <w:pPr>
      <w:ind w:firstLineChars="200" w:firstLine="420"/>
    </w:pPr>
  </w:style>
  <w:style w:type="paragraph" w:styleId="a5">
    <w:name w:val="header"/>
    <w:basedOn w:val="a"/>
    <w:link w:val="Char"/>
    <w:uiPriority w:val="99"/>
    <w:unhideWhenUsed/>
    <w:rsid w:val="00E23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E32"/>
    <w:rPr>
      <w:sz w:val="18"/>
      <w:szCs w:val="18"/>
    </w:rPr>
  </w:style>
  <w:style w:type="paragraph" w:styleId="a6">
    <w:name w:val="footer"/>
    <w:basedOn w:val="a"/>
    <w:link w:val="Char0"/>
    <w:uiPriority w:val="99"/>
    <w:unhideWhenUsed/>
    <w:rsid w:val="00E23E32"/>
    <w:pPr>
      <w:tabs>
        <w:tab w:val="center" w:pos="4153"/>
        <w:tab w:val="right" w:pos="8306"/>
      </w:tabs>
      <w:snapToGrid w:val="0"/>
      <w:jc w:val="left"/>
    </w:pPr>
    <w:rPr>
      <w:sz w:val="18"/>
      <w:szCs w:val="18"/>
    </w:rPr>
  </w:style>
  <w:style w:type="character" w:customStyle="1" w:styleId="Char0">
    <w:name w:val="页脚 Char"/>
    <w:basedOn w:val="a0"/>
    <w:link w:val="a6"/>
    <w:uiPriority w:val="99"/>
    <w:rsid w:val="00E23E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E0D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0DA4"/>
    <w:rPr>
      <w:rFonts w:ascii="宋体" w:eastAsia="宋体" w:hAnsi="宋体" w:cs="宋体"/>
      <w:b/>
      <w:bCs/>
      <w:kern w:val="0"/>
      <w:sz w:val="27"/>
      <w:szCs w:val="27"/>
    </w:rPr>
  </w:style>
  <w:style w:type="paragraph" w:styleId="a3">
    <w:name w:val="Normal (Web)"/>
    <w:basedOn w:val="a"/>
    <w:unhideWhenUsed/>
    <w:qFormat/>
    <w:rsid w:val="009E0DA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E0DA4"/>
    <w:pPr>
      <w:ind w:firstLineChars="200" w:firstLine="420"/>
    </w:pPr>
  </w:style>
  <w:style w:type="paragraph" w:styleId="a5">
    <w:name w:val="header"/>
    <w:basedOn w:val="a"/>
    <w:link w:val="Char"/>
    <w:uiPriority w:val="99"/>
    <w:unhideWhenUsed/>
    <w:rsid w:val="00E23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E32"/>
    <w:rPr>
      <w:sz w:val="18"/>
      <w:szCs w:val="18"/>
    </w:rPr>
  </w:style>
  <w:style w:type="paragraph" w:styleId="a6">
    <w:name w:val="footer"/>
    <w:basedOn w:val="a"/>
    <w:link w:val="Char0"/>
    <w:uiPriority w:val="99"/>
    <w:unhideWhenUsed/>
    <w:rsid w:val="00E23E32"/>
    <w:pPr>
      <w:tabs>
        <w:tab w:val="center" w:pos="4153"/>
        <w:tab w:val="right" w:pos="8306"/>
      </w:tabs>
      <w:snapToGrid w:val="0"/>
      <w:jc w:val="left"/>
    </w:pPr>
    <w:rPr>
      <w:sz w:val="18"/>
      <w:szCs w:val="18"/>
    </w:rPr>
  </w:style>
  <w:style w:type="character" w:customStyle="1" w:styleId="Char0">
    <w:name w:val="页脚 Char"/>
    <w:basedOn w:val="a0"/>
    <w:link w:val="a6"/>
    <w:uiPriority w:val="99"/>
    <w:rsid w:val="00E23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461</Words>
  <Characters>2633</Characters>
  <Application>Microsoft Office Word</Application>
  <DocSecurity>0</DocSecurity>
  <Lines>21</Lines>
  <Paragraphs>6</Paragraphs>
  <ScaleCrop>false</ScaleCrop>
  <Company>1</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2020-11-13T22:49:00Z</dcterms:created>
  <dcterms:modified xsi:type="dcterms:W3CDTF">2020-11-13T23:18:00Z</dcterms:modified>
</cp:coreProperties>
</file>